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052BF" w14:textId="77777777" w:rsidR="00EF3309" w:rsidRPr="005B7E4F" w:rsidRDefault="00121180" w:rsidP="00170505">
      <w:pPr>
        <w:jc w:val="center"/>
        <w:rPr>
          <w:rFonts w:ascii="Times New Roman" w:hAnsi="Times New Roman" w:cs="Times New Roman"/>
          <w:b/>
          <w:bCs/>
          <w:sz w:val="56"/>
          <w:szCs w:val="56"/>
        </w:rPr>
      </w:pPr>
      <w:r w:rsidRPr="005B7E4F">
        <w:rPr>
          <w:rFonts w:ascii="Times New Roman" w:hAnsi="Times New Roman" w:cs="Times New Roman"/>
          <w:b/>
          <w:bCs/>
          <w:sz w:val="56"/>
          <w:szCs w:val="56"/>
        </w:rPr>
        <w:t>PROFIL KESEHATAN</w:t>
      </w:r>
    </w:p>
    <w:p w14:paraId="31035F7A" w14:textId="77777777" w:rsidR="00121180" w:rsidRPr="005B7E4F" w:rsidRDefault="00121180" w:rsidP="00121180">
      <w:pPr>
        <w:jc w:val="center"/>
        <w:rPr>
          <w:rFonts w:ascii="Times New Roman" w:hAnsi="Times New Roman" w:cs="Times New Roman"/>
          <w:b/>
          <w:bCs/>
          <w:sz w:val="56"/>
          <w:szCs w:val="56"/>
        </w:rPr>
      </w:pPr>
      <w:r w:rsidRPr="005B7E4F">
        <w:rPr>
          <w:rFonts w:ascii="Times New Roman" w:hAnsi="Times New Roman" w:cs="Times New Roman"/>
          <w:b/>
          <w:bCs/>
          <w:sz w:val="56"/>
          <w:szCs w:val="56"/>
        </w:rPr>
        <w:t>UPTD PUSKESMAS JATIJAJAR</w:t>
      </w:r>
    </w:p>
    <w:p w14:paraId="697288FC" w14:textId="77777777" w:rsidR="00121180" w:rsidRPr="005B7E4F" w:rsidRDefault="00121180" w:rsidP="00170505">
      <w:pPr>
        <w:jc w:val="center"/>
        <w:rPr>
          <w:rFonts w:ascii="Times New Roman" w:hAnsi="Times New Roman" w:cs="Times New Roman"/>
          <w:b/>
          <w:bCs/>
          <w:sz w:val="56"/>
          <w:szCs w:val="56"/>
        </w:rPr>
      </w:pPr>
      <w:r w:rsidRPr="005B7E4F">
        <w:rPr>
          <w:rFonts w:ascii="Times New Roman" w:hAnsi="Times New Roman" w:cs="Times New Roman"/>
          <w:b/>
          <w:bCs/>
          <w:sz w:val="56"/>
          <w:szCs w:val="56"/>
        </w:rPr>
        <w:t>TAHUN 2019</w:t>
      </w:r>
    </w:p>
    <w:p w14:paraId="69FE1831" w14:textId="77777777" w:rsidR="00121180" w:rsidRPr="005B7E4F" w:rsidRDefault="00121180" w:rsidP="00121180">
      <w:pPr>
        <w:jc w:val="center"/>
        <w:rPr>
          <w:rFonts w:ascii="Times New Roman" w:hAnsi="Times New Roman" w:cs="Times New Roman"/>
          <w:sz w:val="24"/>
          <w:szCs w:val="24"/>
        </w:rPr>
      </w:pPr>
    </w:p>
    <w:p w14:paraId="53F2F82D" w14:textId="77777777" w:rsidR="00121180" w:rsidRPr="005B7E4F" w:rsidRDefault="00121180">
      <w:pPr>
        <w:rPr>
          <w:rFonts w:ascii="Times New Roman" w:hAnsi="Times New Roman" w:cs="Times New Roman"/>
          <w:sz w:val="24"/>
          <w:szCs w:val="24"/>
        </w:rPr>
      </w:pPr>
    </w:p>
    <w:p w14:paraId="2B27B12A" w14:textId="51B46379" w:rsidR="00121180" w:rsidRPr="005B7E4F" w:rsidRDefault="00170505">
      <w:pPr>
        <w:rPr>
          <w:rFonts w:ascii="Times New Roman" w:hAnsi="Times New Roman" w:cs="Times New Roman"/>
          <w:sz w:val="24"/>
          <w:szCs w:val="24"/>
        </w:rPr>
      </w:pPr>
      <w:r w:rsidRPr="005B7E4F">
        <w:rPr>
          <w:rFonts w:ascii="Times New Roman" w:hAnsi="Times New Roman" w:cs="Times New Roman"/>
          <w:noProof/>
          <w:sz w:val="24"/>
          <w:szCs w:val="24"/>
          <w:lang w:val="en-US"/>
        </w:rPr>
        <w:drawing>
          <wp:anchor distT="0" distB="0" distL="114300" distR="114300" simplePos="0" relativeHeight="251663360" behindDoc="0" locked="0" layoutInCell="1" allowOverlap="1" wp14:anchorId="2E2C877A" wp14:editId="3E75D8A5">
            <wp:simplePos x="0" y="0"/>
            <wp:positionH relativeFrom="column">
              <wp:posOffset>1371600</wp:posOffset>
            </wp:positionH>
            <wp:positionV relativeFrom="paragraph">
              <wp:posOffset>105410</wp:posOffset>
            </wp:positionV>
            <wp:extent cx="3129915" cy="3743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uskesmas-lambang-baru-puskesmas-puskesmas-makale-3.png"/>
                    <pic:cNvPicPr/>
                  </pic:nvPicPr>
                  <pic:blipFill>
                    <a:blip r:embed="rId8">
                      <a:extLst>
                        <a:ext uri="{28A0092B-C50C-407E-A947-70E740481C1C}">
                          <a14:useLocalDpi xmlns:a14="http://schemas.microsoft.com/office/drawing/2010/main" val="0"/>
                        </a:ext>
                      </a:extLst>
                    </a:blip>
                    <a:stretch>
                      <a:fillRect/>
                    </a:stretch>
                  </pic:blipFill>
                  <pic:spPr>
                    <a:xfrm>
                      <a:off x="0" y="0"/>
                      <a:ext cx="3129915" cy="3743325"/>
                    </a:xfrm>
                    <a:prstGeom prst="rect">
                      <a:avLst/>
                    </a:prstGeom>
                  </pic:spPr>
                </pic:pic>
              </a:graphicData>
            </a:graphic>
            <wp14:sizeRelH relativeFrom="page">
              <wp14:pctWidth>0</wp14:pctWidth>
            </wp14:sizeRelH>
            <wp14:sizeRelV relativeFrom="page">
              <wp14:pctHeight>0</wp14:pctHeight>
            </wp14:sizeRelV>
          </wp:anchor>
        </w:drawing>
      </w:r>
    </w:p>
    <w:p w14:paraId="2CC4516E" w14:textId="5CA21960" w:rsidR="00121180" w:rsidRPr="005B7E4F" w:rsidRDefault="00121180">
      <w:pPr>
        <w:rPr>
          <w:rFonts w:ascii="Times New Roman" w:hAnsi="Times New Roman" w:cs="Times New Roman"/>
          <w:sz w:val="24"/>
          <w:szCs w:val="24"/>
        </w:rPr>
      </w:pPr>
    </w:p>
    <w:p w14:paraId="0274B325" w14:textId="77777777" w:rsidR="00121180" w:rsidRPr="005B7E4F" w:rsidRDefault="00121180">
      <w:pPr>
        <w:rPr>
          <w:rFonts w:ascii="Times New Roman" w:hAnsi="Times New Roman" w:cs="Times New Roman"/>
          <w:sz w:val="24"/>
          <w:szCs w:val="24"/>
        </w:rPr>
      </w:pPr>
    </w:p>
    <w:p w14:paraId="52093F2C" w14:textId="77777777" w:rsidR="00121180" w:rsidRPr="005B7E4F" w:rsidRDefault="00121180">
      <w:pPr>
        <w:rPr>
          <w:rFonts w:ascii="Times New Roman" w:hAnsi="Times New Roman" w:cs="Times New Roman"/>
          <w:sz w:val="24"/>
          <w:szCs w:val="24"/>
        </w:rPr>
      </w:pPr>
    </w:p>
    <w:p w14:paraId="47C965AF" w14:textId="77777777" w:rsidR="00121180" w:rsidRPr="005B7E4F" w:rsidRDefault="00121180">
      <w:pPr>
        <w:rPr>
          <w:rFonts w:ascii="Times New Roman" w:hAnsi="Times New Roman" w:cs="Times New Roman"/>
          <w:sz w:val="24"/>
          <w:szCs w:val="24"/>
        </w:rPr>
      </w:pPr>
    </w:p>
    <w:p w14:paraId="144ECE3B" w14:textId="77777777" w:rsidR="00170505" w:rsidRPr="005B7E4F" w:rsidRDefault="00170505" w:rsidP="00121180">
      <w:pPr>
        <w:spacing w:after="0"/>
        <w:jc w:val="center"/>
        <w:rPr>
          <w:rFonts w:ascii="Times New Roman" w:hAnsi="Times New Roman" w:cs="Times New Roman"/>
          <w:sz w:val="24"/>
          <w:szCs w:val="24"/>
        </w:rPr>
      </w:pPr>
    </w:p>
    <w:p w14:paraId="2E4A773D" w14:textId="77777777" w:rsidR="00170505" w:rsidRPr="005B7E4F" w:rsidRDefault="00170505" w:rsidP="00121180">
      <w:pPr>
        <w:spacing w:after="0"/>
        <w:jc w:val="center"/>
        <w:rPr>
          <w:rFonts w:ascii="Times New Roman" w:hAnsi="Times New Roman" w:cs="Times New Roman"/>
          <w:sz w:val="24"/>
          <w:szCs w:val="24"/>
        </w:rPr>
      </w:pPr>
    </w:p>
    <w:p w14:paraId="79CD35C6" w14:textId="77777777" w:rsidR="00170505" w:rsidRPr="005B7E4F" w:rsidRDefault="00170505" w:rsidP="00121180">
      <w:pPr>
        <w:spacing w:after="0"/>
        <w:jc w:val="center"/>
        <w:rPr>
          <w:rFonts w:ascii="Times New Roman" w:hAnsi="Times New Roman" w:cs="Times New Roman"/>
          <w:sz w:val="24"/>
          <w:szCs w:val="24"/>
        </w:rPr>
      </w:pPr>
    </w:p>
    <w:p w14:paraId="5094EC3B" w14:textId="77777777" w:rsidR="00170505" w:rsidRPr="005B7E4F" w:rsidRDefault="00170505" w:rsidP="00121180">
      <w:pPr>
        <w:spacing w:after="0"/>
        <w:jc w:val="center"/>
        <w:rPr>
          <w:rFonts w:ascii="Times New Roman" w:hAnsi="Times New Roman" w:cs="Times New Roman"/>
          <w:sz w:val="24"/>
          <w:szCs w:val="24"/>
        </w:rPr>
      </w:pPr>
    </w:p>
    <w:p w14:paraId="7C3784A6" w14:textId="77777777" w:rsidR="00170505" w:rsidRPr="005B7E4F" w:rsidRDefault="00170505" w:rsidP="00121180">
      <w:pPr>
        <w:spacing w:after="0"/>
        <w:jc w:val="center"/>
        <w:rPr>
          <w:rFonts w:ascii="Times New Roman" w:hAnsi="Times New Roman" w:cs="Times New Roman"/>
          <w:sz w:val="24"/>
          <w:szCs w:val="24"/>
        </w:rPr>
      </w:pPr>
    </w:p>
    <w:p w14:paraId="78E8BFC0" w14:textId="77777777" w:rsidR="00170505" w:rsidRPr="005B7E4F" w:rsidRDefault="00170505" w:rsidP="00121180">
      <w:pPr>
        <w:spacing w:after="0"/>
        <w:jc w:val="center"/>
        <w:rPr>
          <w:rFonts w:ascii="Times New Roman" w:hAnsi="Times New Roman" w:cs="Times New Roman"/>
          <w:sz w:val="24"/>
          <w:szCs w:val="24"/>
        </w:rPr>
      </w:pPr>
    </w:p>
    <w:p w14:paraId="141114E0" w14:textId="77777777" w:rsidR="00170505" w:rsidRPr="005B7E4F" w:rsidRDefault="00170505" w:rsidP="00121180">
      <w:pPr>
        <w:spacing w:after="0"/>
        <w:jc w:val="center"/>
        <w:rPr>
          <w:rFonts w:ascii="Times New Roman" w:hAnsi="Times New Roman" w:cs="Times New Roman"/>
          <w:sz w:val="24"/>
          <w:szCs w:val="24"/>
        </w:rPr>
      </w:pPr>
    </w:p>
    <w:p w14:paraId="6E5A8D0B" w14:textId="77777777" w:rsidR="00170505" w:rsidRPr="005B7E4F" w:rsidRDefault="00170505" w:rsidP="00121180">
      <w:pPr>
        <w:spacing w:after="0"/>
        <w:jc w:val="center"/>
        <w:rPr>
          <w:rFonts w:ascii="Times New Roman" w:hAnsi="Times New Roman" w:cs="Times New Roman"/>
          <w:sz w:val="24"/>
          <w:szCs w:val="24"/>
        </w:rPr>
      </w:pPr>
    </w:p>
    <w:p w14:paraId="22E1DDA1" w14:textId="77777777" w:rsidR="00170505" w:rsidRPr="005B7E4F" w:rsidRDefault="00170505" w:rsidP="00121180">
      <w:pPr>
        <w:spacing w:after="0"/>
        <w:jc w:val="center"/>
        <w:rPr>
          <w:rFonts w:ascii="Times New Roman" w:hAnsi="Times New Roman" w:cs="Times New Roman"/>
          <w:sz w:val="24"/>
          <w:szCs w:val="24"/>
        </w:rPr>
      </w:pPr>
    </w:p>
    <w:p w14:paraId="4E001C10" w14:textId="77777777" w:rsidR="00170505" w:rsidRPr="005B7E4F" w:rsidRDefault="00170505" w:rsidP="00121180">
      <w:pPr>
        <w:spacing w:after="0"/>
        <w:jc w:val="center"/>
        <w:rPr>
          <w:rFonts w:ascii="Times New Roman" w:hAnsi="Times New Roman" w:cs="Times New Roman"/>
          <w:b/>
          <w:bCs/>
          <w:sz w:val="24"/>
          <w:szCs w:val="24"/>
        </w:rPr>
      </w:pPr>
    </w:p>
    <w:p w14:paraId="755BF03F" w14:textId="77777777" w:rsidR="005B7E4F" w:rsidRDefault="005B7E4F" w:rsidP="00121180">
      <w:pPr>
        <w:spacing w:after="0"/>
        <w:jc w:val="center"/>
        <w:rPr>
          <w:rFonts w:ascii="Times New Roman" w:hAnsi="Times New Roman" w:cs="Times New Roman"/>
          <w:b/>
          <w:bCs/>
          <w:sz w:val="52"/>
          <w:szCs w:val="52"/>
        </w:rPr>
      </w:pPr>
    </w:p>
    <w:p w14:paraId="5AF57157" w14:textId="77777777" w:rsidR="005B7E4F" w:rsidRDefault="005B7E4F" w:rsidP="00121180">
      <w:pPr>
        <w:spacing w:after="0"/>
        <w:jc w:val="center"/>
        <w:rPr>
          <w:rFonts w:ascii="Times New Roman" w:hAnsi="Times New Roman" w:cs="Times New Roman"/>
          <w:b/>
          <w:bCs/>
          <w:sz w:val="52"/>
          <w:szCs w:val="52"/>
        </w:rPr>
      </w:pPr>
    </w:p>
    <w:p w14:paraId="3DD5037C" w14:textId="77777777" w:rsidR="005B7E4F" w:rsidRDefault="005B7E4F" w:rsidP="00121180">
      <w:pPr>
        <w:spacing w:after="0"/>
        <w:jc w:val="center"/>
        <w:rPr>
          <w:rFonts w:ascii="Times New Roman" w:hAnsi="Times New Roman" w:cs="Times New Roman"/>
          <w:b/>
          <w:bCs/>
          <w:sz w:val="52"/>
          <w:szCs w:val="52"/>
        </w:rPr>
      </w:pPr>
    </w:p>
    <w:p w14:paraId="754182F4" w14:textId="150A0E58" w:rsidR="00121180" w:rsidRPr="005B7E4F" w:rsidRDefault="00121180" w:rsidP="00121180">
      <w:pPr>
        <w:spacing w:after="0"/>
        <w:jc w:val="center"/>
        <w:rPr>
          <w:rFonts w:ascii="Times New Roman" w:hAnsi="Times New Roman" w:cs="Times New Roman"/>
          <w:b/>
          <w:bCs/>
          <w:sz w:val="52"/>
          <w:szCs w:val="52"/>
        </w:rPr>
      </w:pPr>
      <w:r w:rsidRPr="005B7E4F">
        <w:rPr>
          <w:rFonts w:ascii="Times New Roman" w:hAnsi="Times New Roman" w:cs="Times New Roman"/>
          <w:b/>
          <w:bCs/>
          <w:sz w:val="52"/>
          <w:szCs w:val="52"/>
        </w:rPr>
        <w:t>UPTD PUSKESMAS JATIJAJAR</w:t>
      </w:r>
    </w:p>
    <w:p w14:paraId="6D49AF1E" w14:textId="77777777" w:rsidR="00121180" w:rsidRPr="005B7E4F" w:rsidRDefault="00121180" w:rsidP="00121180">
      <w:pPr>
        <w:spacing w:after="0"/>
        <w:jc w:val="center"/>
        <w:rPr>
          <w:rFonts w:ascii="Times New Roman" w:hAnsi="Times New Roman" w:cs="Times New Roman"/>
          <w:b/>
          <w:bCs/>
          <w:sz w:val="52"/>
          <w:szCs w:val="52"/>
        </w:rPr>
      </w:pPr>
      <w:r w:rsidRPr="005B7E4F">
        <w:rPr>
          <w:rFonts w:ascii="Times New Roman" w:hAnsi="Times New Roman" w:cs="Times New Roman"/>
          <w:b/>
          <w:bCs/>
          <w:sz w:val="52"/>
          <w:szCs w:val="52"/>
        </w:rPr>
        <w:t>KOTA DEPOK</w:t>
      </w:r>
    </w:p>
    <w:p w14:paraId="3ED00211" w14:textId="77777777" w:rsidR="00121180" w:rsidRPr="005B7E4F" w:rsidRDefault="00121180" w:rsidP="00121180">
      <w:pPr>
        <w:spacing w:after="0"/>
        <w:jc w:val="center"/>
        <w:rPr>
          <w:rFonts w:ascii="Times New Roman" w:hAnsi="Times New Roman" w:cs="Times New Roman"/>
          <w:b/>
          <w:bCs/>
          <w:sz w:val="52"/>
          <w:szCs w:val="52"/>
        </w:rPr>
      </w:pPr>
      <w:r w:rsidRPr="005B7E4F">
        <w:rPr>
          <w:rFonts w:ascii="Times New Roman" w:hAnsi="Times New Roman" w:cs="Times New Roman"/>
          <w:b/>
          <w:bCs/>
          <w:sz w:val="52"/>
          <w:szCs w:val="52"/>
        </w:rPr>
        <w:t>TAHUN 2020</w:t>
      </w:r>
    </w:p>
    <w:p w14:paraId="4CEC1CDE" w14:textId="77777777" w:rsidR="00DF7783" w:rsidRPr="005B7E4F" w:rsidRDefault="00DF7783">
      <w:pPr>
        <w:rPr>
          <w:rFonts w:ascii="Times New Roman" w:hAnsi="Times New Roman" w:cs="Times New Roman"/>
          <w:sz w:val="24"/>
          <w:szCs w:val="24"/>
        </w:rPr>
      </w:pPr>
    </w:p>
    <w:p w14:paraId="191C508F" w14:textId="77777777" w:rsidR="00DF7783" w:rsidRPr="005B7E4F" w:rsidRDefault="00DF7783">
      <w:pPr>
        <w:rPr>
          <w:rFonts w:ascii="Times New Roman" w:hAnsi="Times New Roman" w:cs="Times New Roman"/>
          <w:sz w:val="24"/>
          <w:szCs w:val="24"/>
        </w:rPr>
      </w:pPr>
    </w:p>
    <w:p w14:paraId="6E4B449B" w14:textId="77777777" w:rsidR="00DF7783" w:rsidRPr="005B7E4F" w:rsidRDefault="00DF7783">
      <w:pPr>
        <w:rPr>
          <w:rFonts w:ascii="Times New Roman" w:hAnsi="Times New Roman" w:cs="Times New Roman"/>
          <w:sz w:val="24"/>
          <w:szCs w:val="24"/>
        </w:rPr>
      </w:pPr>
    </w:p>
    <w:p w14:paraId="5893D329" w14:textId="77777777" w:rsidR="00170505" w:rsidRPr="005B7E4F" w:rsidRDefault="00170505">
      <w:pPr>
        <w:rPr>
          <w:rFonts w:ascii="Times New Roman" w:hAnsi="Times New Roman" w:cs="Times New Roman"/>
          <w:sz w:val="24"/>
          <w:szCs w:val="24"/>
        </w:rPr>
      </w:pPr>
    </w:p>
    <w:p w14:paraId="3A18B89E" w14:textId="77777777" w:rsidR="00170505" w:rsidRPr="005B7E4F" w:rsidRDefault="00170505">
      <w:pPr>
        <w:rPr>
          <w:rFonts w:ascii="Times New Roman" w:hAnsi="Times New Roman" w:cs="Times New Roman"/>
          <w:sz w:val="24"/>
          <w:szCs w:val="24"/>
        </w:rPr>
      </w:pPr>
    </w:p>
    <w:p w14:paraId="616F4E60" w14:textId="77777777" w:rsidR="00DF7783" w:rsidRPr="005B7E4F" w:rsidRDefault="00DF7783" w:rsidP="00DF7783">
      <w:pPr>
        <w:pBdr>
          <w:top w:val="single" w:sz="4" w:space="1" w:color="auto"/>
        </w:pBdr>
        <w:rPr>
          <w:rFonts w:ascii="Times New Roman" w:hAnsi="Times New Roman" w:cs="Times New Roman"/>
          <w:sz w:val="24"/>
          <w:szCs w:val="24"/>
        </w:rPr>
      </w:pPr>
    </w:p>
    <w:p w14:paraId="061EB5EF" w14:textId="77777777" w:rsidR="00DF7783" w:rsidRPr="005B7E4F" w:rsidRDefault="00DF7783" w:rsidP="00DF7783">
      <w:pPr>
        <w:pBdr>
          <w:top w:val="single" w:sz="4" w:space="1" w:color="auto"/>
        </w:pBdr>
        <w:rPr>
          <w:rFonts w:ascii="Times New Roman" w:hAnsi="Times New Roman" w:cs="Times New Roman"/>
          <w:sz w:val="24"/>
          <w:szCs w:val="24"/>
        </w:rPr>
      </w:pPr>
      <w:r w:rsidRPr="005B7E4F">
        <w:rPr>
          <w:rFonts w:ascii="Times New Roman" w:hAnsi="Times New Roman" w:cs="Times New Roman"/>
          <w:sz w:val="24"/>
          <w:szCs w:val="24"/>
        </w:rPr>
        <w:t xml:space="preserve">Buku ini diterbitkan oleh : </w:t>
      </w:r>
    </w:p>
    <w:p w14:paraId="63364B5E" w14:textId="77777777" w:rsidR="00DF7783" w:rsidRPr="005B7E4F" w:rsidRDefault="00DF7783">
      <w:pPr>
        <w:rPr>
          <w:rFonts w:ascii="Times New Roman" w:hAnsi="Times New Roman" w:cs="Times New Roman"/>
          <w:b/>
          <w:sz w:val="24"/>
          <w:szCs w:val="24"/>
        </w:rPr>
      </w:pPr>
      <w:r w:rsidRPr="005B7E4F">
        <w:rPr>
          <w:rFonts w:ascii="Times New Roman" w:hAnsi="Times New Roman" w:cs="Times New Roman"/>
          <w:b/>
          <w:sz w:val="24"/>
          <w:szCs w:val="24"/>
        </w:rPr>
        <w:t>UPTD Puskesmas Jatijajar Kota Depok</w:t>
      </w:r>
    </w:p>
    <w:p w14:paraId="34F6422C" w14:textId="77777777" w:rsidR="00DF7783" w:rsidRPr="005B7E4F" w:rsidRDefault="00DF7783">
      <w:pPr>
        <w:rPr>
          <w:rFonts w:ascii="Times New Roman" w:hAnsi="Times New Roman" w:cs="Times New Roman"/>
          <w:sz w:val="24"/>
          <w:szCs w:val="24"/>
        </w:rPr>
      </w:pPr>
      <w:r w:rsidRPr="005B7E4F">
        <w:rPr>
          <w:rFonts w:ascii="Times New Roman" w:hAnsi="Times New Roman" w:cs="Times New Roman"/>
          <w:sz w:val="24"/>
          <w:szCs w:val="24"/>
        </w:rPr>
        <w:t>Alamat : Jl Setu Jatijajar RT 07 RW 03, Jatijajar, Tapos, Depok</w:t>
      </w:r>
    </w:p>
    <w:p w14:paraId="66555079" w14:textId="77777777" w:rsidR="00DF7783" w:rsidRPr="005B7E4F" w:rsidRDefault="00DF7783">
      <w:pPr>
        <w:rPr>
          <w:rFonts w:ascii="Times New Roman" w:hAnsi="Times New Roman" w:cs="Times New Roman"/>
          <w:sz w:val="24"/>
          <w:szCs w:val="24"/>
        </w:rPr>
      </w:pPr>
      <w:r w:rsidRPr="005B7E4F">
        <w:rPr>
          <w:rFonts w:ascii="Times New Roman" w:hAnsi="Times New Roman" w:cs="Times New Roman"/>
          <w:sz w:val="24"/>
          <w:szCs w:val="24"/>
        </w:rPr>
        <w:t>Telp : (021) 8763417</w:t>
      </w:r>
    </w:p>
    <w:p w14:paraId="71FD1E87" w14:textId="77777777" w:rsidR="00DF7783" w:rsidRPr="005B7E4F" w:rsidRDefault="00DF7783">
      <w:pPr>
        <w:rPr>
          <w:rFonts w:ascii="Times New Roman" w:hAnsi="Times New Roman" w:cs="Times New Roman"/>
          <w:sz w:val="24"/>
          <w:szCs w:val="24"/>
        </w:rPr>
      </w:pPr>
      <w:r w:rsidRPr="005B7E4F">
        <w:rPr>
          <w:rFonts w:ascii="Times New Roman" w:hAnsi="Times New Roman" w:cs="Times New Roman"/>
          <w:sz w:val="24"/>
          <w:szCs w:val="24"/>
        </w:rPr>
        <w:t>Email : puskesmasjatijajar@yahoo.co.id</w:t>
      </w:r>
    </w:p>
    <w:p w14:paraId="16890274" w14:textId="77777777" w:rsidR="00DF7783" w:rsidRPr="005B7E4F" w:rsidRDefault="00DF7783">
      <w:pPr>
        <w:rPr>
          <w:rFonts w:ascii="Times New Roman" w:hAnsi="Times New Roman" w:cs="Times New Roman"/>
          <w:sz w:val="24"/>
          <w:szCs w:val="24"/>
        </w:rPr>
      </w:pPr>
      <w:r w:rsidRPr="005B7E4F">
        <w:rPr>
          <w:rFonts w:ascii="Times New Roman" w:hAnsi="Times New Roman" w:cs="Times New Roman"/>
          <w:sz w:val="24"/>
          <w:szCs w:val="24"/>
        </w:rPr>
        <w:t>Website : pkmjatijajar.depok.go.id</w:t>
      </w:r>
    </w:p>
    <w:p w14:paraId="212FD4B7" w14:textId="77777777" w:rsidR="00DF7783" w:rsidRPr="005B7E4F" w:rsidRDefault="00DF7783">
      <w:pPr>
        <w:rPr>
          <w:rFonts w:ascii="Times New Roman" w:hAnsi="Times New Roman" w:cs="Times New Roman"/>
          <w:sz w:val="24"/>
          <w:szCs w:val="24"/>
        </w:rPr>
      </w:pPr>
      <w:r w:rsidRPr="005B7E4F">
        <w:rPr>
          <w:rFonts w:ascii="Times New Roman" w:hAnsi="Times New Roman" w:cs="Times New Roman"/>
          <w:sz w:val="24"/>
          <w:szCs w:val="24"/>
        </w:rPr>
        <w:t>Twitter : @pkm_jatijajar</w:t>
      </w:r>
    </w:p>
    <w:p w14:paraId="43002947" w14:textId="77777777" w:rsidR="00DF7783" w:rsidRPr="005B7E4F" w:rsidRDefault="00DF7783" w:rsidP="00DF7783">
      <w:pPr>
        <w:pBdr>
          <w:bottom w:val="single" w:sz="4" w:space="1" w:color="auto"/>
        </w:pBdr>
        <w:rPr>
          <w:rFonts w:ascii="Times New Roman" w:hAnsi="Times New Roman" w:cs="Times New Roman"/>
          <w:sz w:val="24"/>
          <w:szCs w:val="24"/>
        </w:rPr>
      </w:pPr>
      <w:r w:rsidRPr="005B7E4F">
        <w:rPr>
          <w:rFonts w:ascii="Times New Roman" w:hAnsi="Times New Roman" w:cs="Times New Roman"/>
          <w:sz w:val="24"/>
          <w:szCs w:val="24"/>
        </w:rPr>
        <w:t>Instagram : pkm_jatijajar</w:t>
      </w:r>
    </w:p>
    <w:p w14:paraId="783C567E" w14:textId="77777777" w:rsidR="00DF7783" w:rsidRPr="005B7E4F" w:rsidRDefault="00DF7783" w:rsidP="00DF7783">
      <w:pPr>
        <w:pBdr>
          <w:bottom w:val="single" w:sz="4" w:space="1" w:color="auto"/>
        </w:pBdr>
        <w:rPr>
          <w:rFonts w:ascii="Times New Roman" w:hAnsi="Times New Roman" w:cs="Times New Roman"/>
          <w:sz w:val="24"/>
          <w:szCs w:val="24"/>
        </w:rPr>
      </w:pPr>
    </w:p>
    <w:p w14:paraId="3DCF077A" w14:textId="77777777" w:rsidR="00121180" w:rsidRPr="005B7E4F" w:rsidRDefault="00121180" w:rsidP="00121180">
      <w:pPr>
        <w:spacing w:after="0"/>
        <w:jc w:val="center"/>
        <w:rPr>
          <w:rFonts w:ascii="Times New Roman" w:hAnsi="Times New Roman" w:cs="Times New Roman"/>
          <w:sz w:val="24"/>
          <w:szCs w:val="24"/>
        </w:rPr>
      </w:pPr>
    </w:p>
    <w:p w14:paraId="4A5E95C8" w14:textId="77777777" w:rsidR="00DF7783" w:rsidRPr="005B7E4F" w:rsidRDefault="00DF7783" w:rsidP="00121180">
      <w:pPr>
        <w:spacing w:after="0"/>
        <w:jc w:val="center"/>
        <w:rPr>
          <w:rFonts w:ascii="Times New Roman" w:hAnsi="Times New Roman" w:cs="Times New Roman"/>
          <w:sz w:val="24"/>
          <w:szCs w:val="24"/>
        </w:rPr>
      </w:pPr>
    </w:p>
    <w:p w14:paraId="29A4F7EB" w14:textId="77777777" w:rsidR="00DF7783" w:rsidRPr="005B7E4F" w:rsidRDefault="00DF7783" w:rsidP="00121180">
      <w:pPr>
        <w:spacing w:after="0"/>
        <w:jc w:val="center"/>
        <w:rPr>
          <w:rFonts w:ascii="Times New Roman" w:hAnsi="Times New Roman" w:cs="Times New Roman"/>
          <w:sz w:val="24"/>
          <w:szCs w:val="24"/>
        </w:rPr>
      </w:pPr>
    </w:p>
    <w:p w14:paraId="38C7B92E" w14:textId="77777777" w:rsidR="00DF7783" w:rsidRPr="005B7E4F" w:rsidRDefault="00DF7783" w:rsidP="00121180">
      <w:pPr>
        <w:spacing w:after="0"/>
        <w:jc w:val="center"/>
        <w:rPr>
          <w:rFonts w:ascii="Times New Roman" w:hAnsi="Times New Roman" w:cs="Times New Roman"/>
          <w:sz w:val="24"/>
          <w:szCs w:val="24"/>
        </w:rPr>
      </w:pPr>
    </w:p>
    <w:p w14:paraId="6117E623" w14:textId="77777777" w:rsidR="00DF7783" w:rsidRPr="005B7E4F" w:rsidRDefault="00DF7783" w:rsidP="00121180">
      <w:pPr>
        <w:spacing w:after="0"/>
        <w:jc w:val="center"/>
        <w:rPr>
          <w:rFonts w:ascii="Times New Roman" w:hAnsi="Times New Roman" w:cs="Times New Roman"/>
          <w:sz w:val="24"/>
          <w:szCs w:val="24"/>
        </w:rPr>
      </w:pPr>
    </w:p>
    <w:p w14:paraId="6CE4B10B" w14:textId="77777777" w:rsidR="00DF7783" w:rsidRPr="005B7E4F" w:rsidRDefault="00DF7783" w:rsidP="00121180">
      <w:pPr>
        <w:spacing w:after="0"/>
        <w:jc w:val="center"/>
        <w:rPr>
          <w:rFonts w:ascii="Times New Roman" w:hAnsi="Times New Roman" w:cs="Times New Roman"/>
          <w:sz w:val="24"/>
          <w:szCs w:val="24"/>
        </w:rPr>
      </w:pPr>
    </w:p>
    <w:p w14:paraId="291B0DE3" w14:textId="77777777" w:rsidR="00E06FF5" w:rsidRDefault="00E06FF5" w:rsidP="00E06FF5">
      <w:pPr>
        <w:spacing w:line="360" w:lineRule="auto"/>
        <w:rPr>
          <w:rFonts w:ascii="Times New Roman" w:hAnsi="Times New Roman" w:cs="Times New Roman"/>
          <w:b/>
          <w:sz w:val="24"/>
          <w:szCs w:val="24"/>
        </w:rPr>
      </w:pPr>
    </w:p>
    <w:p w14:paraId="5E4606E8" w14:textId="77777777" w:rsidR="00E06FF5" w:rsidRDefault="00E06FF5" w:rsidP="00E06FF5">
      <w:pPr>
        <w:spacing w:line="360" w:lineRule="auto"/>
        <w:rPr>
          <w:rFonts w:ascii="Times New Roman" w:hAnsi="Times New Roman" w:cs="Times New Roman"/>
          <w:b/>
          <w:sz w:val="24"/>
          <w:szCs w:val="24"/>
        </w:rPr>
      </w:pPr>
    </w:p>
    <w:p w14:paraId="42C99E6D" w14:textId="77777777" w:rsidR="00E06FF5" w:rsidRDefault="00E06FF5" w:rsidP="00E06FF5">
      <w:pPr>
        <w:spacing w:line="360" w:lineRule="auto"/>
        <w:rPr>
          <w:rFonts w:ascii="Times New Roman" w:hAnsi="Times New Roman" w:cs="Times New Roman"/>
          <w:b/>
          <w:sz w:val="24"/>
          <w:szCs w:val="24"/>
        </w:rPr>
      </w:pPr>
    </w:p>
    <w:p w14:paraId="77CCA287" w14:textId="77777777" w:rsidR="00E06FF5" w:rsidRDefault="00E06FF5" w:rsidP="00E06FF5">
      <w:pPr>
        <w:spacing w:line="360" w:lineRule="auto"/>
        <w:rPr>
          <w:rFonts w:ascii="Times New Roman" w:hAnsi="Times New Roman" w:cs="Times New Roman"/>
          <w:b/>
          <w:sz w:val="24"/>
          <w:szCs w:val="24"/>
        </w:rPr>
      </w:pPr>
    </w:p>
    <w:p w14:paraId="6286CDCB" w14:textId="77777777" w:rsidR="00E06FF5" w:rsidRDefault="00E06FF5" w:rsidP="00E06FF5">
      <w:pPr>
        <w:spacing w:line="360" w:lineRule="auto"/>
        <w:rPr>
          <w:rFonts w:ascii="Times New Roman" w:hAnsi="Times New Roman" w:cs="Times New Roman"/>
          <w:b/>
          <w:sz w:val="24"/>
          <w:szCs w:val="24"/>
        </w:rPr>
      </w:pPr>
    </w:p>
    <w:p w14:paraId="3B603116" w14:textId="77777777" w:rsidR="00E06FF5" w:rsidRDefault="00E06FF5" w:rsidP="00E06FF5">
      <w:pPr>
        <w:spacing w:line="360" w:lineRule="auto"/>
        <w:rPr>
          <w:rFonts w:ascii="Times New Roman" w:hAnsi="Times New Roman" w:cs="Times New Roman"/>
          <w:b/>
          <w:sz w:val="24"/>
          <w:szCs w:val="24"/>
        </w:rPr>
      </w:pPr>
    </w:p>
    <w:p w14:paraId="038CD179" w14:textId="77777777" w:rsidR="00E06FF5" w:rsidRDefault="00E06FF5" w:rsidP="00E06FF5">
      <w:pPr>
        <w:spacing w:line="360" w:lineRule="auto"/>
        <w:rPr>
          <w:rFonts w:ascii="Times New Roman" w:hAnsi="Times New Roman" w:cs="Times New Roman"/>
          <w:b/>
          <w:sz w:val="24"/>
          <w:szCs w:val="24"/>
        </w:rPr>
      </w:pPr>
    </w:p>
    <w:p w14:paraId="7CC61135" w14:textId="7447DA40" w:rsidR="00DF7783" w:rsidRPr="00E06FF5" w:rsidRDefault="00170505" w:rsidP="00E06FF5">
      <w:pPr>
        <w:spacing w:line="360" w:lineRule="auto"/>
        <w:jc w:val="center"/>
        <w:rPr>
          <w:rFonts w:ascii="Times New Roman" w:hAnsi="Times New Roman" w:cs="Times New Roman"/>
          <w:b/>
          <w:sz w:val="28"/>
          <w:szCs w:val="28"/>
        </w:rPr>
      </w:pPr>
      <w:r w:rsidRPr="00E06FF5">
        <w:rPr>
          <w:rFonts w:ascii="Times New Roman" w:hAnsi="Times New Roman" w:cs="Times New Roman"/>
          <w:b/>
          <w:sz w:val="28"/>
          <w:szCs w:val="28"/>
        </w:rPr>
        <w:lastRenderedPageBreak/>
        <w:t>Tim Penyusun</w:t>
      </w:r>
    </w:p>
    <w:p w14:paraId="558F0880" w14:textId="77777777" w:rsidR="008D06F4" w:rsidRPr="005B7E4F" w:rsidRDefault="008D06F4" w:rsidP="00BA476F">
      <w:pPr>
        <w:spacing w:line="360" w:lineRule="auto"/>
        <w:jc w:val="center"/>
        <w:rPr>
          <w:rFonts w:ascii="Times New Roman" w:hAnsi="Times New Roman" w:cs="Times New Roman"/>
          <w:sz w:val="24"/>
          <w:szCs w:val="24"/>
        </w:rPr>
      </w:pPr>
    </w:p>
    <w:p w14:paraId="6B460637" w14:textId="77777777" w:rsidR="00170505" w:rsidRPr="005B7E4F" w:rsidRDefault="008D06F4" w:rsidP="00BA476F">
      <w:pPr>
        <w:spacing w:line="360" w:lineRule="auto"/>
        <w:jc w:val="center"/>
        <w:rPr>
          <w:rFonts w:ascii="Times New Roman" w:hAnsi="Times New Roman" w:cs="Times New Roman"/>
          <w:b/>
          <w:sz w:val="24"/>
          <w:szCs w:val="24"/>
        </w:rPr>
      </w:pPr>
      <w:r w:rsidRPr="005B7E4F">
        <w:rPr>
          <w:rFonts w:ascii="Times New Roman" w:hAnsi="Times New Roman" w:cs="Times New Roman"/>
          <w:b/>
          <w:sz w:val="24"/>
          <w:szCs w:val="24"/>
        </w:rPr>
        <w:t>Pengarah</w:t>
      </w:r>
    </w:p>
    <w:p w14:paraId="78696583" w14:textId="77777777" w:rsidR="008D06F4" w:rsidRPr="005B7E4F" w:rsidRDefault="008D06F4" w:rsidP="00BA476F">
      <w:pPr>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drg. Rizky Andriani Alimy</w:t>
      </w:r>
    </w:p>
    <w:p w14:paraId="7E684467" w14:textId="16205C55" w:rsidR="008D06F4" w:rsidRPr="005B7E4F" w:rsidRDefault="008D06F4" w:rsidP="00BA476F">
      <w:pPr>
        <w:spacing w:line="360" w:lineRule="auto"/>
        <w:jc w:val="center"/>
        <w:rPr>
          <w:rFonts w:ascii="Times New Roman" w:hAnsi="Times New Roman" w:cs="Times New Roman"/>
          <w:i/>
          <w:sz w:val="24"/>
          <w:szCs w:val="24"/>
        </w:rPr>
      </w:pPr>
      <w:r w:rsidRPr="005B7E4F">
        <w:rPr>
          <w:rFonts w:ascii="Times New Roman" w:hAnsi="Times New Roman" w:cs="Times New Roman"/>
          <w:i/>
          <w:sz w:val="24"/>
          <w:szCs w:val="24"/>
        </w:rPr>
        <w:t>Kepala UPTD Puskesmas Jatijajar</w:t>
      </w:r>
    </w:p>
    <w:p w14:paraId="7282F680" w14:textId="77777777" w:rsidR="00B41C76" w:rsidRPr="005B7E4F" w:rsidRDefault="00B41C76" w:rsidP="00BA476F">
      <w:pPr>
        <w:spacing w:line="360" w:lineRule="auto"/>
        <w:jc w:val="center"/>
        <w:rPr>
          <w:rFonts w:ascii="Times New Roman" w:hAnsi="Times New Roman" w:cs="Times New Roman"/>
          <w:i/>
          <w:sz w:val="24"/>
          <w:szCs w:val="24"/>
        </w:rPr>
      </w:pPr>
    </w:p>
    <w:p w14:paraId="01152054" w14:textId="301FC7D8" w:rsidR="008D06F4" w:rsidRPr="005B7E4F" w:rsidRDefault="006C72C7" w:rsidP="00BA476F">
      <w:pPr>
        <w:spacing w:line="360" w:lineRule="auto"/>
        <w:jc w:val="center"/>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Ketua</w:t>
      </w:r>
    </w:p>
    <w:p w14:paraId="4E427081" w14:textId="2B448F0E" w:rsidR="006C72C7" w:rsidRPr="005B7E4F" w:rsidRDefault="006C72C7" w:rsidP="00BA476F">
      <w:pPr>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Isroyani, Am.Keb</w:t>
      </w:r>
    </w:p>
    <w:p w14:paraId="0030DB24" w14:textId="5B24B558" w:rsidR="006C72C7" w:rsidRPr="005B7E4F" w:rsidRDefault="006C72C7" w:rsidP="00BA476F">
      <w:pPr>
        <w:spacing w:line="360" w:lineRule="auto"/>
        <w:jc w:val="center"/>
        <w:rPr>
          <w:rFonts w:ascii="Times New Roman" w:hAnsi="Times New Roman" w:cs="Times New Roman"/>
          <w:i/>
          <w:iCs/>
          <w:sz w:val="24"/>
          <w:szCs w:val="24"/>
          <w:lang w:val="en-US"/>
        </w:rPr>
      </w:pPr>
      <w:r w:rsidRPr="005B7E4F">
        <w:rPr>
          <w:rFonts w:ascii="Times New Roman" w:hAnsi="Times New Roman" w:cs="Times New Roman"/>
          <w:i/>
          <w:iCs/>
          <w:sz w:val="24"/>
          <w:szCs w:val="24"/>
          <w:lang w:val="en-US"/>
        </w:rPr>
        <w:t>Kepala UPTD Puskesmas Jatijajar</w:t>
      </w:r>
    </w:p>
    <w:p w14:paraId="2A4DE7F5" w14:textId="09C86691" w:rsidR="00C3164A" w:rsidRPr="005B7E4F" w:rsidRDefault="00C3164A" w:rsidP="00BA476F">
      <w:pPr>
        <w:spacing w:line="360" w:lineRule="auto"/>
        <w:jc w:val="center"/>
        <w:rPr>
          <w:rFonts w:ascii="Times New Roman" w:hAnsi="Times New Roman" w:cs="Times New Roman"/>
          <w:i/>
          <w:iCs/>
          <w:sz w:val="24"/>
          <w:szCs w:val="24"/>
          <w:lang w:val="en-US"/>
        </w:rPr>
      </w:pPr>
    </w:p>
    <w:p w14:paraId="681383DE" w14:textId="02FC3622" w:rsidR="00C3164A" w:rsidRPr="005B7E4F" w:rsidRDefault="00C3164A" w:rsidP="00BA476F">
      <w:pPr>
        <w:spacing w:line="360" w:lineRule="auto"/>
        <w:jc w:val="center"/>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Redaksi</w:t>
      </w:r>
    </w:p>
    <w:p w14:paraId="20B560D7" w14:textId="73FA9F30" w:rsidR="00C3164A" w:rsidRPr="005B7E4F" w:rsidRDefault="00C3164A" w:rsidP="00BA476F">
      <w:pPr>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Nurdianty, SKM</w:t>
      </w:r>
    </w:p>
    <w:p w14:paraId="70B9FBD5" w14:textId="29FEFCE9" w:rsidR="00C3164A" w:rsidRPr="005B7E4F" w:rsidRDefault="00C3164A" w:rsidP="00BA476F">
      <w:pPr>
        <w:spacing w:line="360" w:lineRule="auto"/>
        <w:jc w:val="center"/>
        <w:rPr>
          <w:rFonts w:ascii="Times New Roman" w:hAnsi="Times New Roman" w:cs="Times New Roman"/>
          <w:sz w:val="24"/>
          <w:szCs w:val="24"/>
          <w:lang w:val="en-US"/>
        </w:rPr>
      </w:pPr>
    </w:p>
    <w:p w14:paraId="36394B17" w14:textId="2D361616" w:rsidR="00C3164A" w:rsidRPr="005B7E4F" w:rsidRDefault="00C3164A" w:rsidP="00BA476F">
      <w:pPr>
        <w:spacing w:line="360" w:lineRule="auto"/>
        <w:jc w:val="center"/>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Anggota</w:t>
      </w:r>
    </w:p>
    <w:p w14:paraId="0EFA02B7" w14:textId="1C861E82" w:rsidR="00C3164A" w:rsidRPr="005B7E4F" w:rsidRDefault="007669F1" w:rsidP="00BA476F">
      <w:pPr>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 xml:space="preserve">Dr. Rahma Lanni, dr. Nadiah, drg. Retna Britani Aranda, Shinta Lia, Am.Keb, Fifi Damayanti, Am.Keb, Putri Kania SIK, Amd.Kep, </w:t>
      </w:r>
      <w:r w:rsidR="00611224" w:rsidRPr="005B7E4F">
        <w:rPr>
          <w:rFonts w:ascii="Times New Roman" w:hAnsi="Times New Roman" w:cs="Times New Roman"/>
          <w:sz w:val="24"/>
          <w:szCs w:val="24"/>
          <w:lang w:val="en-US"/>
        </w:rPr>
        <w:t xml:space="preserve">Putri Marina, SKM, Cut Mimiati, AMK, Ela Komalasari, Amd.Gz, Pindan Kurnia P., Amd.Farm, </w:t>
      </w:r>
      <w:r w:rsidR="00BA476F" w:rsidRPr="005B7E4F">
        <w:rPr>
          <w:rFonts w:ascii="Times New Roman" w:hAnsi="Times New Roman" w:cs="Times New Roman"/>
          <w:sz w:val="24"/>
          <w:szCs w:val="24"/>
          <w:lang w:val="en-US"/>
        </w:rPr>
        <w:t>Dede Yeni Hariyani, AMKG, apt. Desty Kusumawaty, Sri Pujiastuti, Sahrizal, Diana Sartika, Anton, Sutirsan</w:t>
      </w:r>
    </w:p>
    <w:p w14:paraId="1D49A470" w14:textId="77777777" w:rsidR="00C3164A" w:rsidRPr="005B7E4F" w:rsidRDefault="00C3164A" w:rsidP="00170505">
      <w:pPr>
        <w:jc w:val="center"/>
        <w:rPr>
          <w:rFonts w:ascii="Times New Roman" w:hAnsi="Times New Roman" w:cs="Times New Roman"/>
          <w:sz w:val="24"/>
          <w:szCs w:val="24"/>
          <w:lang w:val="en-US"/>
        </w:rPr>
      </w:pPr>
    </w:p>
    <w:p w14:paraId="2285E233" w14:textId="77777777" w:rsidR="00DF7783" w:rsidRPr="005B7E4F" w:rsidRDefault="00DF7783" w:rsidP="00121180">
      <w:pPr>
        <w:spacing w:after="0"/>
        <w:jc w:val="center"/>
        <w:rPr>
          <w:rFonts w:ascii="Times New Roman" w:hAnsi="Times New Roman" w:cs="Times New Roman"/>
          <w:sz w:val="24"/>
          <w:szCs w:val="24"/>
        </w:rPr>
      </w:pPr>
    </w:p>
    <w:p w14:paraId="05439466" w14:textId="77777777" w:rsidR="00DF7783" w:rsidRPr="005B7E4F" w:rsidRDefault="00DF7783" w:rsidP="00121180">
      <w:pPr>
        <w:spacing w:after="0"/>
        <w:jc w:val="center"/>
        <w:rPr>
          <w:rFonts w:ascii="Times New Roman" w:hAnsi="Times New Roman" w:cs="Times New Roman"/>
          <w:sz w:val="24"/>
          <w:szCs w:val="24"/>
        </w:rPr>
      </w:pPr>
    </w:p>
    <w:p w14:paraId="0CA0D22E" w14:textId="77777777" w:rsidR="00DF7783" w:rsidRPr="005B7E4F" w:rsidRDefault="00DF7783" w:rsidP="00121180">
      <w:pPr>
        <w:spacing w:after="0"/>
        <w:jc w:val="center"/>
        <w:rPr>
          <w:rFonts w:ascii="Times New Roman" w:hAnsi="Times New Roman" w:cs="Times New Roman"/>
          <w:sz w:val="24"/>
          <w:szCs w:val="24"/>
        </w:rPr>
      </w:pPr>
    </w:p>
    <w:p w14:paraId="10ABE4A0" w14:textId="77777777" w:rsidR="000356B7" w:rsidRPr="005B7E4F" w:rsidRDefault="000356B7" w:rsidP="00121180">
      <w:pPr>
        <w:spacing w:after="0"/>
        <w:jc w:val="center"/>
        <w:rPr>
          <w:rFonts w:ascii="Times New Roman" w:hAnsi="Times New Roman" w:cs="Times New Roman"/>
          <w:sz w:val="24"/>
          <w:szCs w:val="24"/>
        </w:rPr>
      </w:pPr>
    </w:p>
    <w:p w14:paraId="34F1390B" w14:textId="0A6C04B2" w:rsidR="000356B7" w:rsidRDefault="000356B7" w:rsidP="00BA476F">
      <w:pPr>
        <w:spacing w:after="0"/>
        <w:rPr>
          <w:rFonts w:ascii="Times New Roman" w:hAnsi="Times New Roman" w:cs="Times New Roman"/>
          <w:sz w:val="24"/>
          <w:szCs w:val="24"/>
        </w:rPr>
      </w:pPr>
    </w:p>
    <w:p w14:paraId="6CFCC96C" w14:textId="38C82D3F" w:rsidR="005B7E4F" w:rsidRDefault="005B7E4F" w:rsidP="00BA476F">
      <w:pPr>
        <w:spacing w:after="0"/>
        <w:rPr>
          <w:rFonts w:ascii="Times New Roman" w:hAnsi="Times New Roman" w:cs="Times New Roman"/>
          <w:sz w:val="24"/>
          <w:szCs w:val="24"/>
        </w:rPr>
      </w:pPr>
    </w:p>
    <w:p w14:paraId="727C8AD9" w14:textId="77777777" w:rsidR="005B7E4F" w:rsidRPr="005B7E4F" w:rsidRDefault="005B7E4F" w:rsidP="00BA476F">
      <w:pPr>
        <w:spacing w:after="0"/>
        <w:rPr>
          <w:rFonts w:ascii="Times New Roman" w:hAnsi="Times New Roman" w:cs="Times New Roman"/>
          <w:sz w:val="24"/>
          <w:szCs w:val="24"/>
        </w:rPr>
      </w:pPr>
    </w:p>
    <w:p w14:paraId="252617E8" w14:textId="4D00C4F6" w:rsidR="00251764" w:rsidRPr="005B7E4F" w:rsidRDefault="00251764" w:rsidP="00D83F66">
      <w:pPr>
        <w:pStyle w:val="Heading1"/>
        <w:jc w:val="center"/>
        <w:rPr>
          <w:rFonts w:ascii="Times New Roman" w:hAnsi="Times New Roman" w:cs="Times New Roman"/>
          <w:color w:val="auto"/>
          <w:sz w:val="24"/>
          <w:szCs w:val="24"/>
        </w:rPr>
      </w:pPr>
      <w:bookmarkStart w:id="0" w:name="_Toc68853439"/>
      <w:r w:rsidRPr="005B7E4F">
        <w:rPr>
          <w:rFonts w:ascii="Times New Roman" w:hAnsi="Times New Roman" w:cs="Times New Roman"/>
          <w:color w:val="auto"/>
          <w:sz w:val="24"/>
          <w:szCs w:val="24"/>
        </w:rPr>
        <w:lastRenderedPageBreak/>
        <w:t>KATA PENGANTAR</w:t>
      </w:r>
      <w:bookmarkEnd w:id="0"/>
    </w:p>
    <w:p w14:paraId="3190ED28" w14:textId="77777777" w:rsidR="00D83F66" w:rsidRPr="005B7E4F" w:rsidRDefault="00D83F66" w:rsidP="00D83F66">
      <w:pPr>
        <w:rPr>
          <w:rFonts w:ascii="Times New Roman" w:hAnsi="Times New Roman" w:cs="Times New Roman"/>
          <w:sz w:val="24"/>
          <w:szCs w:val="24"/>
        </w:rPr>
      </w:pPr>
    </w:p>
    <w:p w14:paraId="416FDD5C" w14:textId="77777777" w:rsidR="00251764" w:rsidRPr="005B7E4F" w:rsidRDefault="00251764" w:rsidP="00251764">
      <w:pPr>
        <w:spacing w:line="240" w:lineRule="auto"/>
        <w:jc w:val="both"/>
        <w:rPr>
          <w:rFonts w:ascii="Times New Roman" w:hAnsi="Times New Roman" w:cs="Times New Roman"/>
          <w:sz w:val="24"/>
          <w:szCs w:val="24"/>
        </w:rPr>
      </w:pPr>
      <w:r w:rsidRPr="005B7E4F">
        <w:rPr>
          <w:rFonts w:ascii="Times New Roman" w:hAnsi="Times New Roman" w:cs="Times New Roman"/>
          <w:sz w:val="24"/>
          <w:szCs w:val="24"/>
        </w:rPr>
        <w:t>Bismillahirrohmanirrohim</w:t>
      </w:r>
    </w:p>
    <w:p w14:paraId="7B8BEBD8" w14:textId="77777777" w:rsidR="00251764" w:rsidRPr="005B7E4F" w:rsidRDefault="00251764" w:rsidP="00251764">
      <w:pPr>
        <w:spacing w:line="240" w:lineRule="auto"/>
        <w:jc w:val="both"/>
        <w:rPr>
          <w:rFonts w:ascii="Times New Roman" w:hAnsi="Times New Roman" w:cs="Times New Roman"/>
          <w:sz w:val="24"/>
          <w:szCs w:val="24"/>
        </w:rPr>
      </w:pPr>
      <w:r w:rsidRPr="005B7E4F">
        <w:rPr>
          <w:rFonts w:ascii="Times New Roman" w:hAnsi="Times New Roman" w:cs="Times New Roman"/>
          <w:sz w:val="24"/>
          <w:szCs w:val="24"/>
        </w:rPr>
        <w:t>Assalamualaikum warrahmatullahi wabarakatuh</w:t>
      </w:r>
    </w:p>
    <w:p w14:paraId="41E3C8B0" w14:textId="77777777" w:rsidR="00251764" w:rsidRPr="005B7E4F" w:rsidRDefault="00251764" w:rsidP="00FC1F43">
      <w:pPr>
        <w:ind w:firstLine="720"/>
        <w:jc w:val="both"/>
        <w:rPr>
          <w:rFonts w:ascii="Times New Roman" w:hAnsi="Times New Roman" w:cs="Times New Roman"/>
          <w:sz w:val="24"/>
          <w:szCs w:val="24"/>
        </w:rPr>
      </w:pPr>
      <w:r w:rsidRPr="005B7E4F">
        <w:rPr>
          <w:rFonts w:ascii="Times New Roman" w:hAnsi="Times New Roman" w:cs="Times New Roman"/>
          <w:sz w:val="24"/>
          <w:szCs w:val="24"/>
        </w:rPr>
        <w:t>Dengan memanjatkan puji syukur kehadirat Allah Yang Maha Esa, penyusunan “Profil Kesehatan UPTD Puskesmas Jatijajar” dapat diselesaikan dengan baik.</w:t>
      </w:r>
    </w:p>
    <w:p w14:paraId="5A96CE4B" w14:textId="77777777" w:rsidR="00251764" w:rsidRPr="005B7E4F" w:rsidRDefault="00251764" w:rsidP="00FC1F43">
      <w:pPr>
        <w:ind w:firstLine="720"/>
        <w:jc w:val="both"/>
        <w:rPr>
          <w:rFonts w:ascii="Times New Roman" w:hAnsi="Times New Roman" w:cs="Times New Roman"/>
          <w:sz w:val="24"/>
          <w:szCs w:val="24"/>
        </w:rPr>
      </w:pPr>
      <w:r w:rsidRPr="005B7E4F">
        <w:rPr>
          <w:rFonts w:ascii="Times New Roman" w:hAnsi="Times New Roman" w:cs="Times New Roman"/>
          <w:sz w:val="24"/>
          <w:szCs w:val="24"/>
        </w:rPr>
        <w:t>Profil Kesehatan Puskesmas merupakan salah satu sarana yang dapat digunakan untuk melaporkan pemantauan dan evaluasi terhadap pencapaian hasil pembangunan kesehatan, termasuk kinerja dari penyelenggaraan pelayanan minimal di bidang kesehatan di UPTD Puskesmas Jatijajar. Profil Puskesmas ini berisi berbagai data/ informasi yang menggambarkan situasi dan kondisi kesehatan masyarakat di wilayah kerja Puskesmas Jatijajar yang dapat menjadi bahan masukan dalam penyusunan perencanaan di masa yang akan datang.</w:t>
      </w:r>
    </w:p>
    <w:p w14:paraId="66750296" w14:textId="77777777" w:rsidR="00251764" w:rsidRPr="005B7E4F" w:rsidRDefault="00251764" w:rsidP="00FC1F43">
      <w:pPr>
        <w:ind w:firstLine="720"/>
        <w:jc w:val="both"/>
        <w:rPr>
          <w:rFonts w:ascii="Times New Roman" w:hAnsi="Times New Roman" w:cs="Times New Roman"/>
          <w:sz w:val="24"/>
          <w:szCs w:val="24"/>
        </w:rPr>
      </w:pPr>
      <w:r w:rsidRPr="005B7E4F">
        <w:rPr>
          <w:rFonts w:ascii="Times New Roman" w:hAnsi="Times New Roman" w:cs="Times New Roman"/>
          <w:sz w:val="24"/>
          <w:szCs w:val="24"/>
        </w:rPr>
        <w:t>Landasan dalam penyusunan Profil Kesehatan ini adalah semua kegiatan pada jenis-jenis pelayanan kesehatan sesuai dengan Standar Pelayanan Minimal (SPM), serta hasil cakupan/ pencapaian dari program kesehatan yang ada di Puskesmas Jatijajar.</w:t>
      </w:r>
    </w:p>
    <w:p w14:paraId="31F1318C" w14:textId="77777777" w:rsidR="00251764" w:rsidRPr="005B7E4F" w:rsidRDefault="00251764" w:rsidP="00FC1F43">
      <w:pPr>
        <w:ind w:firstLine="720"/>
        <w:jc w:val="both"/>
        <w:rPr>
          <w:rFonts w:ascii="Times New Roman" w:hAnsi="Times New Roman" w:cs="Times New Roman"/>
          <w:sz w:val="24"/>
          <w:szCs w:val="24"/>
        </w:rPr>
      </w:pPr>
      <w:r w:rsidRPr="005B7E4F">
        <w:rPr>
          <w:rFonts w:ascii="Times New Roman" w:hAnsi="Times New Roman" w:cs="Times New Roman"/>
          <w:sz w:val="24"/>
          <w:szCs w:val="24"/>
        </w:rPr>
        <w:t>Kami menyadari bahwa profil kesehatan ini masih memiliki banyak kekurangan terutama masih sulitnya memperoleh data yang valid dan akurat dari berbagai sumber. Namun masalah tersebut dapat teratasi dengan upaya melakukan optimalisasi tugas dan peran masing-masing pengelola program di Puskesmas.</w:t>
      </w:r>
    </w:p>
    <w:p w14:paraId="0D06A7C5" w14:textId="77777777" w:rsidR="00251764" w:rsidRPr="005B7E4F" w:rsidRDefault="00251764" w:rsidP="00FC1F43">
      <w:pPr>
        <w:ind w:firstLine="720"/>
        <w:jc w:val="both"/>
        <w:rPr>
          <w:rFonts w:ascii="Times New Roman" w:hAnsi="Times New Roman" w:cs="Times New Roman"/>
          <w:sz w:val="24"/>
          <w:szCs w:val="24"/>
        </w:rPr>
      </w:pPr>
      <w:r w:rsidRPr="005B7E4F">
        <w:rPr>
          <w:rFonts w:ascii="Times New Roman" w:hAnsi="Times New Roman" w:cs="Times New Roman"/>
          <w:sz w:val="24"/>
          <w:szCs w:val="24"/>
        </w:rPr>
        <w:t>Dengan tersusunnya Profil Kesehatan UPTD Puskesmas Jatijajar ini diharapkan dapat bermanfaat bagi semua pihak dan untuk penyempurnaan di masa yang akan datang, saran dan masukan sangat kami harapkan sehingga profil ini dapat menjadi lebih baik khususnya dalam upaya mendapatkan data, informasi yang akurat, tepat waktu dan sesuai kebutuhan.</w:t>
      </w:r>
    </w:p>
    <w:p w14:paraId="535EF739" w14:textId="77777777" w:rsidR="00251764" w:rsidRPr="005B7E4F" w:rsidRDefault="00251764" w:rsidP="00FC1F43">
      <w:pPr>
        <w:ind w:firstLine="720"/>
        <w:jc w:val="both"/>
        <w:rPr>
          <w:rFonts w:ascii="Times New Roman" w:hAnsi="Times New Roman" w:cs="Times New Roman"/>
          <w:sz w:val="24"/>
          <w:szCs w:val="24"/>
        </w:rPr>
      </w:pPr>
      <w:r w:rsidRPr="005B7E4F">
        <w:rPr>
          <w:rFonts w:ascii="Times New Roman" w:hAnsi="Times New Roman" w:cs="Times New Roman"/>
          <w:sz w:val="24"/>
          <w:szCs w:val="24"/>
        </w:rPr>
        <w:t>Akhir kata, atas perhatian dan kerjasama yang baik dari semua pihak yang telah berkontribusi dalam penyusunan Profil Kesehatan Puskesmas Jatijajar Tahun 2019.</w:t>
      </w:r>
    </w:p>
    <w:p w14:paraId="7D3F2A8F" w14:textId="77777777" w:rsidR="00251764" w:rsidRPr="005B7E4F" w:rsidRDefault="00251764" w:rsidP="00FC1F43">
      <w:pPr>
        <w:jc w:val="both"/>
        <w:rPr>
          <w:rFonts w:ascii="Times New Roman" w:hAnsi="Times New Roman" w:cs="Times New Roman"/>
          <w:sz w:val="24"/>
          <w:szCs w:val="24"/>
        </w:rPr>
      </w:pPr>
      <w:r w:rsidRPr="005B7E4F">
        <w:rPr>
          <w:rFonts w:ascii="Times New Roman" w:hAnsi="Times New Roman" w:cs="Times New Roman"/>
          <w:sz w:val="24"/>
          <w:szCs w:val="24"/>
        </w:rPr>
        <w:t>Wassalamualaikum  warahmatullahi wabarakatuh.</w:t>
      </w:r>
    </w:p>
    <w:p w14:paraId="7B509C84" w14:textId="77777777" w:rsidR="00251764" w:rsidRPr="005B7E4F" w:rsidRDefault="00251764" w:rsidP="00251764">
      <w:pPr>
        <w:spacing w:line="240" w:lineRule="auto"/>
        <w:jc w:val="both"/>
        <w:rPr>
          <w:rFonts w:ascii="Times New Roman" w:hAnsi="Times New Roman" w:cs="Times New Roman"/>
          <w:sz w:val="24"/>
          <w:szCs w:val="24"/>
        </w:rPr>
      </w:pP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t xml:space="preserve">        Depok, 1 Maret 2020</w:t>
      </w:r>
    </w:p>
    <w:p w14:paraId="5E917BCC" w14:textId="77777777" w:rsidR="00251764" w:rsidRPr="005B7E4F" w:rsidRDefault="00251764" w:rsidP="00251764">
      <w:pPr>
        <w:spacing w:line="240" w:lineRule="auto"/>
        <w:jc w:val="both"/>
        <w:rPr>
          <w:rFonts w:ascii="Times New Roman" w:hAnsi="Times New Roman" w:cs="Times New Roman"/>
          <w:sz w:val="24"/>
          <w:szCs w:val="24"/>
        </w:rPr>
      </w:pP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t>Kepala UPF Puskesmas Jatijajar</w:t>
      </w:r>
    </w:p>
    <w:p w14:paraId="0E472717" w14:textId="77777777" w:rsidR="00251764" w:rsidRPr="005B7E4F" w:rsidRDefault="00251764" w:rsidP="00251764">
      <w:pPr>
        <w:spacing w:line="240" w:lineRule="auto"/>
        <w:jc w:val="both"/>
        <w:rPr>
          <w:rFonts w:ascii="Times New Roman" w:hAnsi="Times New Roman" w:cs="Times New Roman"/>
          <w:sz w:val="24"/>
          <w:szCs w:val="24"/>
        </w:rPr>
      </w:pPr>
    </w:p>
    <w:p w14:paraId="5AB358FF" w14:textId="77777777" w:rsidR="00251764" w:rsidRPr="005B7E4F" w:rsidRDefault="00251764" w:rsidP="00251764">
      <w:pPr>
        <w:spacing w:line="240" w:lineRule="auto"/>
        <w:jc w:val="both"/>
        <w:rPr>
          <w:rFonts w:ascii="Times New Roman" w:hAnsi="Times New Roman" w:cs="Times New Roman"/>
          <w:sz w:val="24"/>
          <w:szCs w:val="24"/>
        </w:rPr>
      </w:pP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rPr>
        <w:tab/>
        <w:t xml:space="preserve">    </w:t>
      </w:r>
      <w:r w:rsidRPr="005B7E4F">
        <w:rPr>
          <w:rFonts w:ascii="Times New Roman" w:hAnsi="Times New Roman" w:cs="Times New Roman"/>
          <w:sz w:val="24"/>
          <w:szCs w:val="24"/>
          <w:u w:val="single"/>
        </w:rPr>
        <w:t>drg. Rizky Andriani Alimy</w:t>
      </w:r>
      <w:r w:rsidR="000356B7" w:rsidRPr="005B7E4F">
        <w:rPr>
          <w:rFonts w:ascii="Times New Roman" w:hAnsi="Times New Roman" w:cs="Times New Roman"/>
          <w:sz w:val="24"/>
          <w:szCs w:val="24"/>
        </w:rPr>
        <w:tab/>
      </w:r>
      <w:r w:rsidR="000356B7" w:rsidRPr="005B7E4F">
        <w:rPr>
          <w:rFonts w:ascii="Times New Roman" w:hAnsi="Times New Roman" w:cs="Times New Roman"/>
          <w:sz w:val="24"/>
          <w:szCs w:val="24"/>
        </w:rPr>
        <w:tab/>
      </w:r>
      <w:r w:rsidR="000356B7" w:rsidRPr="005B7E4F">
        <w:rPr>
          <w:rFonts w:ascii="Times New Roman" w:hAnsi="Times New Roman" w:cs="Times New Roman"/>
          <w:sz w:val="24"/>
          <w:szCs w:val="24"/>
        </w:rPr>
        <w:tab/>
      </w:r>
      <w:r w:rsidR="000356B7" w:rsidRPr="005B7E4F">
        <w:rPr>
          <w:rFonts w:ascii="Times New Roman" w:hAnsi="Times New Roman" w:cs="Times New Roman"/>
          <w:sz w:val="24"/>
          <w:szCs w:val="24"/>
        </w:rPr>
        <w:tab/>
      </w:r>
      <w:r w:rsidR="000356B7" w:rsidRPr="005B7E4F">
        <w:rPr>
          <w:rFonts w:ascii="Times New Roman" w:hAnsi="Times New Roman" w:cs="Times New Roman"/>
          <w:sz w:val="24"/>
          <w:szCs w:val="24"/>
        </w:rPr>
        <w:tab/>
      </w:r>
      <w:r w:rsidR="000356B7" w:rsidRPr="005B7E4F">
        <w:rPr>
          <w:rFonts w:ascii="Times New Roman" w:hAnsi="Times New Roman" w:cs="Times New Roman"/>
          <w:sz w:val="24"/>
          <w:szCs w:val="24"/>
        </w:rPr>
        <w:tab/>
      </w:r>
      <w:r w:rsidR="000356B7" w:rsidRPr="005B7E4F">
        <w:rPr>
          <w:rFonts w:ascii="Times New Roman" w:hAnsi="Times New Roman" w:cs="Times New Roman"/>
          <w:sz w:val="24"/>
          <w:szCs w:val="24"/>
        </w:rPr>
        <w:tab/>
      </w:r>
      <w:r w:rsidR="000356B7" w:rsidRPr="005B7E4F">
        <w:rPr>
          <w:rFonts w:ascii="Times New Roman" w:hAnsi="Times New Roman" w:cs="Times New Roman"/>
          <w:sz w:val="24"/>
          <w:szCs w:val="24"/>
        </w:rPr>
        <w:tab/>
        <w:t xml:space="preserve">               </w:t>
      </w:r>
      <w:r w:rsidRPr="005B7E4F">
        <w:rPr>
          <w:rFonts w:ascii="Times New Roman" w:hAnsi="Times New Roman" w:cs="Times New Roman"/>
          <w:sz w:val="24"/>
          <w:szCs w:val="24"/>
          <w:lang w:val="en-US"/>
        </w:rPr>
        <w:t xml:space="preserve">NIP. </w:t>
      </w:r>
      <w:r w:rsidRPr="005B7E4F">
        <w:rPr>
          <w:rFonts w:ascii="Times New Roman" w:hAnsi="Times New Roman" w:cs="Times New Roman"/>
          <w:sz w:val="24"/>
          <w:szCs w:val="24"/>
        </w:rPr>
        <w:t>19810917 201001 2 012</w:t>
      </w:r>
    </w:p>
    <w:p w14:paraId="52F1677E" w14:textId="77777777" w:rsidR="00E06FF5" w:rsidRDefault="00E06FF5" w:rsidP="00E06FF5">
      <w:pPr>
        <w:rPr>
          <w:rFonts w:ascii="Times New Roman" w:hAnsi="Times New Roman" w:cs="Times New Roman"/>
          <w:sz w:val="24"/>
          <w:szCs w:val="24"/>
        </w:rPr>
      </w:pPr>
    </w:p>
    <w:p w14:paraId="5D9D5FB9" w14:textId="77777777" w:rsidR="00E06FF5" w:rsidRDefault="00E06FF5" w:rsidP="00E06FF5">
      <w:pPr>
        <w:rPr>
          <w:rFonts w:ascii="Times New Roman" w:hAnsi="Times New Roman" w:cs="Times New Roman"/>
          <w:sz w:val="24"/>
          <w:szCs w:val="24"/>
        </w:rPr>
      </w:pPr>
    </w:p>
    <w:p w14:paraId="5B325B31" w14:textId="7CE66DF2" w:rsidR="00251764" w:rsidRPr="00E06FF5" w:rsidRDefault="00251764" w:rsidP="00FC1F43">
      <w:pPr>
        <w:pStyle w:val="Heading1"/>
        <w:jc w:val="center"/>
        <w:rPr>
          <w:rFonts w:ascii="Times New Roman" w:hAnsi="Times New Roman" w:cs="Times New Roman"/>
          <w:color w:val="auto"/>
        </w:rPr>
      </w:pPr>
      <w:bookmarkStart w:id="1" w:name="_Toc68853440"/>
      <w:r w:rsidRPr="00E06FF5">
        <w:rPr>
          <w:rFonts w:ascii="Times New Roman" w:hAnsi="Times New Roman" w:cs="Times New Roman"/>
          <w:color w:val="auto"/>
        </w:rPr>
        <w:lastRenderedPageBreak/>
        <w:t>DAFTAR ISI</w:t>
      </w:r>
      <w:bookmarkEnd w:id="1"/>
    </w:p>
    <w:sdt>
      <w:sdtPr>
        <w:rPr>
          <w:rFonts w:ascii="Times New Roman" w:eastAsiaTheme="minorHAnsi" w:hAnsi="Times New Roman" w:cs="Times New Roman"/>
          <w:color w:val="auto"/>
          <w:sz w:val="24"/>
          <w:szCs w:val="24"/>
          <w:lang w:val="id-ID"/>
        </w:rPr>
        <w:id w:val="-263543020"/>
        <w:docPartObj>
          <w:docPartGallery w:val="Table of Contents"/>
          <w:docPartUnique/>
        </w:docPartObj>
      </w:sdtPr>
      <w:sdtEndPr>
        <w:rPr>
          <w:b/>
          <w:bCs/>
          <w:noProof/>
        </w:rPr>
      </w:sdtEndPr>
      <w:sdtContent>
        <w:p w14:paraId="080D4E8C" w14:textId="08BD410C" w:rsidR="005B7E4F" w:rsidRPr="005B7E4F" w:rsidRDefault="005B7E4F">
          <w:pPr>
            <w:pStyle w:val="TOCHeading"/>
            <w:rPr>
              <w:rFonts w:ascii="Times New Roman" w:hAnsi="Times New Roman" w:cs="Times New Roman"/>
              <w:sz w:val="24"/>
              <w:szCs w:val="24"/>
            </w:rPr>
          </w:pPr>
        </w:p>
        <w:p w14:paraId="46D79E3A" w14:textId="386915C0" w:rsidR="00D40FE3" w:rsidRPr="00D40FE3" w:rsidRDefault="005B7E4F">
          <w:pPr>
            <w:pStyle w:val="TOC1"/>
            <w:tabs>
              <w:tab w:val="right" w:leader="dot" w:pos="9016"/>
            </w:tabs>
            <w:rPr>
              <w:rFonts w:ascii="Times New Roman" w:eastAsiaTheme="minorEastAsia" w:hAnsi="Times New Roman" w:cs="Times New Roman"/>
              <w:noProof/>
              <w:sz w:val="24"/>
              <w:szCs w:val="24"/>
              <w:lang w:val="en-ID" w:eastAsia="en-ID"/>
            </w:rPr>
          </w:pPr>
          <w:r w:rsidRPr="00D40FE3">
            <w:rPr>
              <w:rFonts w:ascii="Times New Roman" w:hAnsi="Times New Roman" w:cs="Times New Roman"/>
              <w:sz w:val="24"/>
              <w:szCs w:val="24"/>
            </w:rPr>
            <w:fldChar w:fldCharType="begin"/>
          </w:r>
          <w:r w:rsidRPr="00D40FE3">
            <w:rPr>
              <w:rFonts w:ascii="Times New Roman" w:hAnsi="Times New Roman" w:cs="Times New Roman"/>
              <w:sz w:val="24"/>
              <w:szCs w:val="24"/>
            </w:rPr>
            <w:instrText xml:space="preserve"> TOC \o "1-3" \h \z \u </w:instrText>
          </w:r>
          <w:r w:rsidRPr="00D40FE3">
            <w:rPr>
              <w:rFonts w:ascii="Times New Roman" w:hAnsi="Times New Roman" w:cs="Times New Roman"/>
              <w:sz w:val="24"/>
              <w:szCs w:val="24"/>
            </w:rPr>
            <w:fldChar w:fldCharType="separate"/>
          </w:r>
          <w:hyperlink w:anchor="_Toc68853439" w:history="1">
            <w:r w:rsidR="00D40FE3" w:rsidRPr="00D40FE3">
              <w:rPr>
                <w:rStyle w:val="Hyperlink"/>
                <w:rFonts w:ascii="Times New Roman" w:hAnsi="Times New Roman" w:cs="Times New Roman"/>
                <w:noProof/>
                <w:sz w:val="24"/>
                <w:szCs w:val="24"/>
              </w:rPr>
              <w:t>KATA PENGANTAR</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_Toc68853439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iv</w:t>
            </w:r>
            <w:r w:rsidR="00D40FE3" w:rsidRPr="00D40FE3">
              <w:rPr>
                <w:rFonts w:ascii="Times New Roman" w:hAnsi="Times New Roman" w:cs="Times New Roman"/>
                <w:noProof/>
                <w:webHidden/>
                <w:sz w:val="24"/>
                <w:szCs w:val="24"/>
              </w:rPr>
              <w:fldChar w:fldCharType="end"/>
            </w:r>
          </w:hyperlink>
        </w:p>
        <w:p w14:paraId="58DDEF69" w14:textId="2E049ED7" w:rsidR="00D40FE3" w:rsidRPr="00D40FE3" w:rsidRDefault="00300E8F">
          <w:pPr>
            <w:pStyle w:val="TOC1"/>
            <w:tabs>
              <w:tab w:val="right" w:leader="dot" w:pos="9016"/>
            </w:tabs>
            <w:rPr>
              <w:rFonts w:ascii="Times New Roman" w:eastAsiaTheme="minorEastAsia" w:hAnsi="Times New Roman" w:cs="Times New Roman"/>
              <w:noProof/>
              <w:sz w:val="24"/>
              <w:szCs w:val="24"/>
              <w:lang w:val="en-ID" w:eastAsia="en-ID"/>
            </w:rPr>
          </w:pPr>
          <w:hyperlink w:anchor="_Toc68853440" w:history="1">
            <w:r w:rsidR="00D40FE3" w:rsidRPr="00D40FE3">
              <w:rPr>
                <w:rStyle w:val="Hyperlink"/>
                <w:rFonts w:ascii="Times New Roman" w:hAnsi="Times New Roman" w:cs="Times New Roman"/>
                <w:noProof/>
                <w:sz w:val="24"/>
                <w:szCs w:val="24"/>
              </w:rPr>
              <w:t>DAFTAR ISI</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_Toc68853440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v</w:t>
            </w:r>
            <w:r w:rsidR="00D40FE3" w:rsidRPr="00D40FE3">
              <w:rPr>
                <w:rFonts w:ascii="Times New Roman" w:hAnsi="Times New Roman" w:cs="Times New Roman"/>
                <w:noProof/>
                <w:webHidden/>
                <w:sz w:val="24"/>
                <w:szCs w:val="24"/>
              </w:rPr>
              <w:fldChar w:fldCharType="end"/>
            </w:r>
          </w:hyperlink>
        </w:p>
        <w:p w14:paraId="24497301" w14:textId="17BB2C52" w:rsidR="00D40FE3" w:rsidRPr="00D40FE3" w:rsidRDefault="00300E8F">
          <w:pPr>
            <w:pStyle w:val="TOC1"/>
            <w:tabs>
              <w:tab w:val="right" w:leader="dot" w:pos="9016"/>
            </w:tabs>
            <w:rPr>
              <w:rFonts w:ascii="Times New Roman" w:eastAsiaTheme="minorEastAsia" w:hAnsi="Times New Roman" w:cs="Times New Roman"/>
              <w:noProof/>
              <w:sz w:val="24"/>
              <w:szCs w:val="24"/>
              <w:lang w:val="en-ID" w:eastAsia="en-ID"/>
            </w:rPr>
          </w:pPr>
          <w:hyperlink w:anchor="_Toc68853441" w:history="1">
            <w:r w:rsidR="00D40FE3" w:rsidRPr="00D40FE3">
              <w:rPr>
                <w:rStyle w:val="Hyperlink"/>
                <w:rFonts w:ascii="Times New Roman" w:hAnsi="Times New Roman" w:cs="Times New Roman"/>
                <w:noProof/>
                <w:sz w:val="24"/>
                <w:szCs w:val="24"/>
              </w:rPr>
              <w:t>BAB</w:t>
            </w:r>
          </w:hyperlink>
          <w:r w:rsidR="00FC1F43">
            <w:rPr>
              <w:rStyle w:val="Hyperlink"/>
              <w:rFonts w:ascii="Times New Roman" w:hAnsi="Times New Roman" w:cs="Times New Roman"/>
              <w:noProof/>
              <w:sz w:val="24"/>
              <w:szCs w:val="24"/>
              <w:lang w:val="en-US"/>
            </w:rPr>
            <w:t xml:space="preserve"> </w:t>
          </w:r>
          <w:hyperlink w:anchor="_Toc68853442" w:history="1">
            <w:r w:rsidR="00D40FE3" w:rsidRPr="00D40FE3">
              <w:rPr>
                <w:rStyle w:val="Hyperlink"/>
                <w:rFonts w:ascii="Times New Roman" w:hAnsi="Times New Roman" w:cs="Times New Roman"/>
                <w:noProof/>
                <w:sz w:val="24"/>
                <w:szCs w:val="24"/>
              </w:rPr>
              <w:t>PENDAHULUAN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_Toc68853442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1</w:t>
            </w:r>
            <w:r w:rsidR="00D40FE3" w:rsidRPr="00D40FE3">
              <w:rPr>
                <w:rFonts w:ascii="Times New Roman" w:hAnsi="Times New Roman" w:cs="Times New Roman"/>
                <w:noProof/>
                <w:webHidden/>
                <w:sz w:val="24"/>
                <w:szCs w:val="24"/>
              </w:rPr>
              <w:fldChar w:fldCharType="end"/>
            </w:r>
          </w:hyperlink>
        </w:p>
        <w:p w14:paraId="30CDB419" w14:textId="50B71105" w:rsidR="00D40FE3" w:rsidRPr="00D40FE3" w:rsidRDefault="00300E8F">
          <w:pPr>
            <w:pStyle w:val="TOC2"/>
            <w:tabs>
              <w:tab w:val="left" w:pos="880"/>
              <w:tab w:val="right" w:leader="dot" w:pos="9016"/>
            </w:tabs>
            <w:rPr>
              <w:rFonts w:ascii="Times New Roman" w:eastAsiaTheme="minorEastAsia" w:hAnsi="Times New Roman" w:cs="Times New Roman"/>
              <w:noProof/>
              <w:sz w:val="24"/>
              <w:szCs w:val="24"/>
              <w:lang w:val="en-ID" w:eastAsia="en-ID"/>
            </w:rPr>
          </w:pPr>
          <w:hyperlink w:anchor="_Toc68853443" w:history="1">
            <w:r w:rsidR="00D40FE3" w:rsidRPr="00D40FE3">
              <w:rPr>
                <w:rStyle w:val="Hyperlink"/>
                <w:rFonts w:ascii="Times New Roman" w:hAnsi="Times New Roman" w:cs="Times New Roman"/>
                <w:noProof/>
                <w:sz w:val="24"/>
                <w:szCs w:val="24"/>
              </w:rPr>
              <w:t>1.1</w:t>
            </w:r>
            <w:r w:rsidR="00D40FE3" w:rsidRPr="00D40FE3">
              <w:rPr>
                <w:rFonts w:ascii="Times New Roman" w:eastAsiaTheme="minorEastAsia" w:hAnsi="Times New Roman" w:cs="Times New Roman"/>
                <w:noProof/>
                <w:sz w:val="24"/>
                <w:szCs w:val="24"/>
                <w:lang w:val="en-ID" w:eastAsia="en-ID"/>
              </w:rPr>
              <w:tab/>
            </w:r>
            <w:r w:rsidR="00D40FE3" w:rsidRPr="00D40FE3">
              <w:rPr>
                <w:rStyle w:val="Hyperlink"/>
                <w:rFonts w:ascii="Times New Roman" w:hAnsi="Times New Roman" w:cs="Times New Roman"/>
                <w:noProof/>
                <w:sz w:val="24"/>
                <w:szCs w:val="24"/>
              </w:rPr>
              <w:t>LATAR BELAKANG</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_Toc68853443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1</w:t>
            </w:r>
            <w:r w:rsidR="00D40FE3" w:rsidRPr="00D40FE3">
              <w:rPr>
                <w:rFonts w:ascii="Times New Roman" w:hAnsi="Times New Roman" w:cs="Times New Roman"/>
                <w:noProof/>
                <w:webHidden/>
                <w:sz w:val="24"/>
                <w:szCs w:val="24"/>
              </w:rPr>
              <w:fldChar w:fldCharType="end"/>
            </w:r>
          </w:hyperlink>
        </w:p>
        <w:p w14:paraId="5F1FDE95" w14:textId="2C326B65" w:rsidR="00D40FE3" w:rsidRPr="00D40FE3" w:rsidRDefault="00300E8F">
          <w:pPr>
            <w:pStyle w:val="TOC1"/>
            <w:tabs>
              <w:tab w:val="right" w:leader="dot" w:pos="9016"/>
            </w:tabs>
            <w:rPr>
              <w:rFonts w:ascii="Times New Roman" w:eastAsiaTheme="minorEastAsia" w:hAnsi="Times New Roman" w:cs="Times New Roman"/>
              <w:noProof/>
              <w:sz w:val="24"/>
              <w:szCs w:val="24"/>
              <w:lang w:val="en-ID" w:eastAsia="en-ID"/>
            </w:rPr>
          </w:pPr>
          <w:hyperlink w:anchor="_Toc68853444" w:history="1">
            <w:r w:rsidR="00D40FE3" w:rsidRPr="00D40FE3">
              <w:rPr>
                <w:rStyle w:val="Hyperlink"/>
                <w:rFonts w:ascii="Times New Roman" w:hAnsi="Times New Roman" w:cs="Times New Roman"/>
                <w:noProof/>
                <w:sz w:val="24"/>
                <w:szCs w:val="24"/>
              </w:rPr>
              <w:t>BAB II</w:t>
            </w:r>
          </w:hyperlink>
          <w:r w:rsidR="00FC1F43">
            <w:rPr>
              <w:rStyle w:val="Hyperlink"/>
              <w:rFonts w:ascii="Times New Roman" w:hAnsi="Times New Roman" w:cs="Times New Roman"/>
              <w:noProof/>
              <w:sz w:val="24"/>
              <w:szCs w:val="24"/>
              <w:lang w:val="en-US"/>
            </w:rPr>
            <w:t xml:space="preserve"> </w:t>
          </w:r>
          <w:hyperlink w:anchor="_Toc68853445" w:history="1">
            <w:r w:rsidR="00D40FE3" w:rsidRPr="00D40FE3">
              <w:rPr>
                <w:rStyle w:val="Hyperlink"/>
                <w:rFonts w:ascii="Times New Roman" w:hAnsi="Times New Roman" w:cs="Times New Roman"/>
                <w:noProof/>
                <w:sz w:val="24"/>
                <w:szCs w:val="24"/>
                <w:lang w:val="en-US"/>
              </w:rPr>
              <w:t>VISI MISI UPTD PUSKESMAS JATIJAJAR</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_Toc68853445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3</w:t>
            </w:r>
            <w:r w:rsidR="00D40FE3" w:rsidRPr="00D40FE3">
              <w:rPr>
                <w:rFonts w:ascii="Times New Roman" w:hAnsi="Times New Roman" w:cs="Times New Roman"/>
                <w:noProof/>
                <w:webHidden/>
                <w:sz w:val="24"/>
                <w:szCs w:val="24"/>
              </w:rPr>
              <w:fldChar w:fldCharType="end"/>
            </w:r>
          </w:hyperlink>
        </w:p>
        <w:p w14:paraId="64AADBE9" w14:textId="5ABC3F6F" w:rsidR="00D40FE3" w:rsidRPr="00D40FE3" w:rsidRDefault="00300E8F">
          <w:pPr>
            <w:pStyle w:val="TOC2"/>
            <w:tabs>
              <w:tab w:val="right" w:leader="dot" w:pos="9016"/>
            </w:tabs>
            <w:rPr>
              <w:rFonts w:ascii="Times New Roman" w:eastAsiaTheme="minorEastAsia" w:hAnsi="Times New Roman" w:cs="Times New Roman"/>
              <w:noProof/>
              <w:sz w:val="24"/>
              <w:szCs w:val="24"/>
              <w:lang w:val="en-ID" w:eastAsia="en-ID"/>
            </w:rPr>
          </w:pPr>
          <w:hyperlink w:anchor="_Toc68853446" w:history="1">
            <w:r w:rsidR="00D40FE3" w:rsidRPr="00D40FE3">
              <w:rPr>
                <w:rStyle w:val="Hyperlink"/>
                <w:rFonts w:ascii="Times New Roman" w:hAnsi="Times New Roman" w:cs="Times New Roman"/>
                <w:noProof/>
                <w:sz w:val="24"/>
                <w:szCs w:val="24"/>
                <w:lang w:val="en-US"/>
              </w:rPr>
              <w:t xml:space="preserve">2.1 Visi Misi </w:t>
            </w:r>
            <w:r w:rsidR="00D40FE3" w:rsidRPr="00D40FE3">
              <w:rPr>
                <w:rStyle w:val="Hyperlink"/>
                <w:rFonts w:ascii="Times New Roman" w:hAnsi="Times New Roman" w:cs="Times New Roman"/>
                <w:noProof/>
                <w:sz w:val="24"/>
                <w:szCs w:val="24"/>
              </w:rPr>
              <w:t>UPTD Puskesmas Jatijajar</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_Toc68853446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3</w:t>
            </w:r>
            <w:r w:rsidR="00D40FE3" w:rsidRPr="00D40FE3">
              <w:rPr>
                <w:rFonts w:ascii="Times New Roman" w:hAnsi="Times New Roman" w:cs="Times New Roman"/>
                <w:noProof/>
                <w:webHidden/>
                <w:sz w:val="24"/>
                <w:szCs w:val="24"/>
              </w:rPr>
              <w:fldChar w:fldCharType="end"/>
            </w:r>
          </w:hyperlink>
        </w:p>
        <w:p w14:paraId="25A2EB01" w14:textId="10A6A73B" w:rsidR="00D40FE3" w:rsidRPr="00D40FE3" w:rsidRDefault="00300E8F">
          <w:pPr>
            <w:pStyle w:val="TOC1"/>
            <w:tabs>
              <w:tab w:val="right" w:leader="dot" w:pos="9016"/>
            </w:tabs>
            <w:rPr>
              <w:rFonts w:ascii="Times New Roman" w:eastAsiaTheme="minorEastAsia" w:hAnsi="Times New Roman" w:cs="Times New Roman"/>
              <w:noProof/>
              <w:sz w:val="24"/>
              <w:szCs w:val="24"/>
              <w:lang w:val="en-ID" w:eastAsia="en-ID"/>
            </w:rPr>
          </w:pPr>
          <w:hyperlink w:anchor="_Toc68853447" w:history="1">
            <w:r w:rsidR="00D40FE3" w:rsidRPr="00D40FE3">
              <w:rPr>
                <w:rStyle w:val="Hyperlink"/>
                <w:rFonts w:ascii="Times New Roman" w:hAnsi="Times New Roman" w:cs="Times New Roman"/>
                <w:noProof/>
                <w:sz w:val="24"/>
                <w:szCs w:val="24"/>
              </w:rPr>
              <w:t>BAB III</w:t>
            </w:r>
          </w:hyperlink>
          <w:r w:rsidR="00FC1F43">
            <w:rPr>
              <w:rStyle w:val="Hyperlink"/>
              <w:rFonts w:ascii="Times New Roman" w:hAnsi="Times New Roman" w:cs="Times New Roman"/>
              <w:noProof/>
              <w:sz w:val="24"/>
              <w:szCs w:val="24"/>
              <w:lang w:val="en-US"/>
            </w:rPr>
            <w:t xml:space="preserve"> </w:t>
          </w:r>
          <w:hyperlink w:anchor="_Toc68853448" w:history="1">
            <w:r w:rsidR="00D40FE3" w:rsidRPr="00D40FE3">
              <w:rPr>
                <w:rStyle w:val="Hyperlink"/>
                <w:rFonts w:ascii="Times New Roman" w:hAnsi="Times New Roman" w:cs="Times New Roman"/>
                <w:noProof/>
                <w:sz w:val="24"/>
                <w:szCs w:val="24"/>
              </w:rPr>
              <w:t>GAMBARAN UMUM</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_Toc68853448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16</w:t>
            </w:r>
            <w:r w:rsidR="00D40FE3" w:rsidRPr="00D40FE3">
              <w:rPr>
                <w:rFonts w:ascii="Times New Roman" w:hAnsi="Times New Roman" w:cs="Times New Roman"/>
                <w:noProof/>
                <w:webHidden/>
                <w:sz w:val="24"/>
                <w:szCs w:val="24"/>
              </w:rPr>
              <w:fldChar w:fldCharType="end"/>
            </w:r>
          </w:hyperlink>
        </w:p>
        <w:p w14:paraId="761E54EF" w14:textId="5C57D527" w:rsidR="00D40FE3" w:rsidRPr="00D40FE3" w:rsidRDefault="00300E8F">
          <w:pPr>
            <w:pStyle w:val="TOC2"/>
            <w:tabs>
              <w:tab w:val="left" w:pos="880"/>
              <w:tab w:val="right" w:leader="dot" w:pos="9016"/>
            </w:tabs>
            <w:rPr>
              <w:rFonts w:ascii="Times New Roman" w:eastAsiaTheme="minorEastAsia" w:hAnsi="Times New Roman" w:cs="Times New Roman"/>
              <w:noProof/>
              <w:sz w:val="24"/>
              <w:szCs w:val="24"/>
              <w:lang w:val="en-ID" w:eastAsia="en-ID"/>
            </w:rPr>
          </w:pPr>
          <w:hyperlink w:anchor="_Toc68853449" w:history="1">
            <w:r w:rsidR="00D40FE3" w:rsidRPr="00D40FE3">
              <w:rPr>
                <w:rStyle w:val="Hyperlink"/>
                <w:rFonts w:ascii="Times New Roman" w:hAnsi="Times New Roman" w:cs="Times New Roman"/>
                <w:noProof/>
                <w:sz w:val="24"/>
                <w:szCs w:val="24"/>
              </w:rPr>
              <w:t>3.1</w:t>
            </w:r>
            <w:r w:rsidR="00D40FE3" w:rsidRPr="00D40FE3">
              <w:rPr>
                <w:rFonts w:ascii="Times New Roman" w:eastAsiaTheme="minorEastAsia" w:hAnsi="Times New Roman" w:cs="Times New Roman"/>
                <w:noProof/>
                <w:sz w:val="24"/>
                <w:szCs w:val="24"/>
                <w:lang w:val="en-ID" w:eastAsia="en-ID"/>
              </w:rPr>
              <w:tab/>
            </w:r>
            <w:r w:rsidR="00D40FE3" w:rsidRPr="00D40FE3">
              <w:rPr>
                <w:rStyle w:val="Hyperlink"/>
                <w:rFonts w:ascii="Times New Roman" w:hAnsi="Times New Roman" w:cs="Times New Roman"/>
                <w:noProof/>
                <w:sz w:val="24"/>
                <w:szCs w:val="24"/>
              </w:rPr>
              <w:t>Gambaran Umum dan</w:t>
            </w:r>
            <w:r w:rsidR="00D40FE3" w:rsidRPr="00D40FE3">
              <w:rPr>
                <w:rStyle w:val="Hyperlink"/>
                <w:rFonts w:ascii="Times New Roman" w:hAnsi="Times New Roman" w:cs="Times New Roman"/>
                <w:noProof/>
                <w:sz w:val="24"/>
                <w:szCs w:val="24"/>
                <w:lang w:val="en-US"/>
              </w:rPr>
              <w:t xml:space="preserve"> Kependudukan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_Toc68853449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16</w:t>
            </w:r>
            <w:r w:rsidR="00D40FE3" w:rsidRPr="00D40FE3">
              <w:rPr>
                <w:rFonts w:ascii="Times New Roman" w:hAnsi="Times New Roman" w:cs="Times New Roman"/>
                <w:noProof/>
                <w:webHidden/>
                <w:sz w:val="24"/>
                <w:szCs w:val="24"/>
              </w:rPr>
              <w:fldChar w:fldCharType="end"/>
            </w:r>
          </w:hyperlink>
        </w:p>
        <w:p w14:paraId="04AD5149" w14:textId="7AB1CE73"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50" w:history="1">
            <w:r w:rsidR="00D40FE3" w:rsidRPr="00D40FE3">
              <w:rPr>
                <w:rStyle w:val="Hyperlink"/>
                <w:rFonts w:ascii="Times New Roman" w:hAnsi="Times New Roman" w:cs="Times New Roman"/>
                <w:noProof/>
                <w:sz w:val="24"/>
                <w:szCs w:val="24"/>
                <w:lang w:val="en-US"/>
              </w:rPr>
              <w:t>3.1.1 Gambaran Umum Wilayah</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_Toc68853450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16</w:t>
            </w:r>
            <w:r w:rsidR="00D40FE3" w:rsidRPr="00D40FE3">
              <w:rPr>
                <w:rFonts w:ascii="Times New Roman" w:hAnsi="Times New Roman" w:cs="Times New Roman"/>
                <w:noProof/>
                <w:webHidden/>
                <w:sz w:val="24"/>
                <w:szCs w:val="24"/>
              </w:rPr>
              <w:fldChar w:fldCharType="end"/>
            </w:r>
          </w:hyperlink>
        </w:p>
        <w:p w14:paraId="081405C3" w14:textId="3BCC3C85"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51" w:history="1">
            <w:r w:rsidR="00D40FE3" w:rsidRPr="00D40FE3">
              <w:rPr>
                <w:rStyle w:val="Hyperlink"/>
                <w:rFonts w:ascii="Times New Roman" w:hAnsi="Times New Roman" w:cs="Times New Roman"/>
                <w:noProof/>
                <w:sz w:val="24"/>
                <w:szCs w:val="24"/>
                <w:lang w:val="en-US"/>
              </w:rPr>
              <w:t xml:space="preserve">3.1.2 </w:t>
            </w:r>
            <w:r w:rsidR="00D40FE3" w:rsidRPr="00D40FE3">
              <w:rPr>
                <w:rStyle w:val="Hyperlink"/>
                <w:rFonts w:ascii="Times New Roman" w:hAnsi="Times New Roman" w:cs="Times New Roman"/>
                <w:noProof/>
                <w:sz w:val="24"/>
                <w:szCs w:val="24"/>
              </w:rPr>
              <w:t>Keadaan Penduduk</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_Toc68853451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17</w:t>
            </w:r>
            <w:r w:rsidR="00D40FE3" w:rsidRPr="00D40FE3">
              <w:rPr>
                <w:rFonts w:ascii="Times New Roman" w:hAnsi="Times New Roman" w:cs="Times New Roman"/>
                <w:noProof/>
                <w:webHidden/>
                <w:sz w:val="24"/>
                <w:szCs w:val="24"/>
              </w:rPr>
              <w:fldChar w:fldCharType="end"/>
            </w:r>
          </w:hyperlink>
        </w:p>
        <w:p w14:paraId="032DABB6" w14:textId="54B4244C" w:rsidR="00D40FE3" w:rsidRPr="00D40FE3" w:rsidRDefault="00300E8F">
          <w:pPr>
            <w:pStyle w:val="TOC2"/>
            <w:tabs>
              <w:tab w:val="right" w:leader="dot" w:pos="9016"/>
            </w:tabs>
            <w:rPr>
              <w:rFonts w:ascii="Times New Roman" w:eastAsiaTheme="minorEastAsia" w:hAnsi="Times New Roman" w:cs="Times New Roman"/>
              <w:noProof/>
              <w:sz w:val="24"/>
              <w:szCs w:val="24"/>
              <w:lang w:val="en-ID" w:eastAsia="en-ID"/>
            </w:rPr>
          </w:pPr>
          <w:hyperlink w:anchor="_Toc68853452" w:history="1">
            <w:r w:rsidR="00D40FE3" w:rsidRPr="00D40FE3">
              <w:rPr>
                <w:rStyle w:val="Hyperlink"/>
                <w:rFonts w:ascii="Times New Roman" w:hAnsi="Times New Roman" w:cs="Times New Roman"/>
                <w:noProof/>
                <w:sz w:val="24"/>
                <w:szCs w:val="24"/>
                <w:lang w:val="en-US"/>
              </w:rPr>
              <w:t>3.2 Gambaran Umum Kesehatan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_Toc68853452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21</w:t>
            </w:r>
            <w:r w:rsidR="00D40FE3" w:rsidRPr="00D40FE3">
              <w:rPr>
                <w:rFonts w:ascii="Times New Roman" w:hAnsi="Times New Roman" w:cs="Times New Roman"/>
                <w:noProof/>
                <w:webHidden/>
                <w:sz w:val="24"/>
                <w:szCs w:val="24"/>
              </w:rPr>
              <w:fldChar w:fldCharType="end"/>
            </w:r>
          </w:hyperlink>
        </w:p>
        <w:p w14:paraId="0A211C7E" w14:textId="66B3E952"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53" w:history="1">
            <w:r w:rsidR="00D40FE3" w:rsidRPr="00D40FE3">
              <w:rPr>
                <w:rStyle w:val="Hyperlink"/>
                <w:rFonts w:ascii="Times New Roman" w:hAnsi="Times New Roman" w:cs="Times New Roman"/>
                <w:noProof/>
                <w:sz w:val="24"/>
                <w:szCs w:val="24"/>
                <w:lang w:val="en-US"/>
              </w:rPr>
              <w:t>3.2.1 Jumlah Kematian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_Toc68853453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21</w:t>
            </w:r>
            <w:r w:rsidR="00D40FE3" w:rsidRPr="00D40FE3">
              <w:rPr>
                <w:rFonts w:ascii="Times New Roman" w:hAnsi="Times New Roman" w:cs="Times New Roman"/>
                <w:noProof/>
                <w:webHidden/>
                <w:sz w:val="24"/>
                <w:szCs w:val="24"/>
              </w:rPr>
              <w:fldChar w:fldCharType="end"/>
            </w:r>
          </w:hyperlink>
        </w:p>
        <w:p w14:paraId="334ECA2B" w14:textId="7DB6A386"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54" w:history="1">
            <w:r w:rsidR="00D40FE3" w:rsidRPr="00D40FE3">
              <w:rPr>
                <w:rStyle w:val="Hyperlink"/>
                <w:rFonts w:ascii="Times New Roman" w:hAnsi="Times New Roman" w:cs="Times New Roman"/>
                <w:noProof/>
                <w:sz w:val="24"/>
                <w:szCs w:val="24"/>
                <w:lang w:val="en-US"/>
              </w:rPr>
              <w:t>3.2.2 Angka Kesakitan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_Toc68853454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23</w:t>
            </w:r>
            <w:r w:rsidR="00D40FE3" w:rsidRPr="00D40FE3">
              <w:rPr>
                <w:rFonts w:ascii="Times New Roman" w:hAnsi="Times New Roman" w:cs="Times New Roman"/>
                <w:noProof/>
                <w:webHidden/>
                <w:sz w:val="24"/>
                <w:szCs w:val="24"/>
              </w:rPr>
              <w:fldChar w:fldCharType="end"/>
            </w:r>
          </w:hyperlink>
        </w:p>
        <w:p w14:paraId="70AEAD86" w14:textId="07FEC23C"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55" w:history="1">
            <w:r w:rsidR="00D40FE3" w:rsidRPr="00D40FE3">
              <w:rPr>
                <w:rStyle w:val="Hyperlink"/>
                <w:rFonts w:ascii="Times New Roman" w:hAnsi="Times New Roman" w:cs="Times New Roman"/>
                <w:noProof/>
                <w:sz w:val="24"/>
                <w:szCs w:val="24"/>
                <w:lang w:val="en-US"/>
              </w:rPr>
              <w:t>3.2.3 Status Gizi</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_Toc68853455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35</w:t>
            </w:r>
            <w:r w:rsidR="00D40FE3" w:rsidRPr="00D40FE3">
              <w:rPr>
                <w:rFonts w:ascii="Times New Roman" w:hAnsi="Times New Roman" w:cs="Times New Roman"/>
                <w:noProof/>
                <w:webHidden/>
                <w:sz w:val="24"/>
                <w:szCs w:val="24"/>
              </w:rPr>
              <w:fldChar w:fldCharType="end"/>
            </w:r>
          </w:hyperlink>
        </w:p>
        <w:p w14:paraId="5E92D532" w14:textId="4203AAAF" w:rsidR="00D40FE3" w:rsidRPr="00D40FE3" w:rsidRDefault="00300E8F">
          <w:pPr>
            <w:pStyle w:val="TOC1"/>
            <w:tabs>
              <w:tab w:val="right" w:leader="dot" w:pos="9016"/>
            </w:tabs>
            <w:rPr>
              <w:rFonts w:ascii="Times New Roman" w:eastAsiaTheme="minorEastAsia" w:hAnsi="Times New Roman" w:cs="Times New Roman"/>
              <w:noProof/>
              <w:sz w:val="24"/>
              <w:szCs w:val="24"/>
              <w:lang w:val="en-ID" w:eastAsia="en-ID"/>
            </w:rPr>
          </w:pPr>
          <w:hyperlink w:anchor="_Toc68853456" w:history="1">
            <w:r w:rsidR="00D40FE3" w:rsidRPr="00D40FE3">
              <w:rPr>
                <w:rStyle w:val="Hyperlink"/>
                <w:rFonts w:ascii="Times New Roman" w:hAnsi="Times New Roman" w:cs="Times New Roman"/>
                <w:noProof/>
                <w:sz w:val="24"/>
                <w:szCs w:val="24"/>
                <w:lang w:val="en-US"/>
              </w:rPr>
              <w:t>BAB IV</w:t>
            </w:r>
          </w:hyperlink>
          <w:r w:rsidR="00FC1F43">
            <w:rPr>
              <w:rStyle w:val="Hyperlink"/>
              <w:rFonts w:ascii="Times New Roman" w:hAnsi="Times New Roman" w:cs="Times New Roman"/>
              <w:noProof/>
              <w:sz w:val="24"/>
              <w:szCs w:val="24"/>
              <w:lang w:val="en-US"/>
            </w:rPr>
            <w:t xml:space="preserve"> </w:t>
          </w:r>
          <w:hyperlink w:anchor="_Toc68853457" w:history="1">
            <w:r w:rsidR="00D40FE3" w:rsidRPr="00D40FE3">
              <w:rPr>
                <w:rStyle w:val="Hyperlink"/>
                <w:rFonts w:ascii="Times New Roman" w:hAnsi="Times New Roman" w:cs="Times New Roman"/>
                <w:noProof/>
                <w:sz w:val="24"/>
                <w:szCs w:val="24"/>
                <w:lang w:val="en-US"/>
              </w:rPr>
              <w:t>SITUASI UPAYA KESEHATAN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_Toc68853457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37</w:t>
            </w:r>
            <w:r w:rsidR="00D40FE3" w:rsidRPr="00D40FE3">
              <w:rPr>
                <w:rFonts w:ascii="Times New Roman" w:hAnsi="Times New Roman" w:cs="Times New Roman"/>
                <w:noProof/>
                <w:webHidden/>
                <w:sz w:val="24"/>
                <w:szCs w:val="24"/>
              </w:rPr>
              <w:fldChar w:fldCharType="end"/>
            </w:r>
          </w:hyperlink>
        </w:p>
        <w:p w14:paraId="4209D254" w14:textId="22F38728" w:rsidR="00D40FE3" w:rsidRPr="00D40FE3" w:rsidRDefault="00300E8F">
          <w:pPr>
            <w:pStyle w:val="TOC2"/>
            <w:tabs>
              <w:tab w:val="left" w:pos="880"/>
              <w:tab w:val="right" w:leader="dot" w:pos="9016"/>
            </w:tabs>
            <w:rPr>
              <w:rFonts w:ascii="Times New Roman" w:eastAsiaTheme="minorEastAsia" w:hAnsi="Times New Roman" w:cs="Times New Roman"/>
              <w:noProof/>
              <w:sz w:val="24"/>
              <w:szCs w:val="24"/>
              <w:lang w:val="en-ID" w:eastAsia="en-ID"/>
            </w:rPr>
          </w:pPr>
          <w:hyperlink w:anchor="_Toc68853458" w:history="1">
            <w:r w:rsidR="00D40FE3" w:rsidRPr="00D40FE3">
              <w:rPr>
                <w:rStyle w:val="Hyperlink"/>
                <w:rFonts w:ascii="Times New Roman" w:hAnsi="Times New Roman" w:cs="Times New Roman"/>
                <w:noProof/>
                <w:sz w:val="24"/>
                <w:szCs w:val="24"/>
                <w:lang w:val="en-US"/>
              </w:rPr>
              <w:t xml:space="preserve">4.1 </w:t>
            </w:r>
            <w:r w:rsidR="00D40FE3" w:rsidRPr="00D40FE3">
              <w:rPr>
                <w:rFonts w:ascii="Times New Roman" w:eastAsiaTheme="minorEastAsia" w:hAnsi="Times New Roman" w:cs="Times New Roman"/>
                <w:noProof/>
                <w:sz w:val="24"/>
                <w:szCs w:val="24"/>
                <w:lang w:val="en-ID" w:eastAsia="en-ID"/>
              </w:rPr>
              <w:tab/>
            </w:r>
            <w:r w:rsidR="00D40FE3" w:rsidRPr="00D40FE3">
              <w:rPr>
                <w:rStyle w:val="Hyperlink"/>
                <w:rFonts w:ascii="Times New Roman" w:hAnsi="Times New Roman" w:cs="Times New Roman"/>
                <w:noProof/>
                <w:sz w:val="24"/>
                <w:szCs w:val="24"/>
                <w:lang w:val="en-US"/>
              </w:rPr>
              <w:t>Pelayanan Kesehatan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_Toc68853458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37</w:t>
            </w:r>
            <w:r w:rsidR="00D40FE3" w:rsidRPr="00D40FE3">
              <w:rPr>
                <w:rFonts w:ascii="Times New Roman" w:hAnsi="Times New Roman" w:cs="Times New Roman"/>
                <w:noProof/>
                <w:webHidden/>
                <w:sz w:val="24"/>
                <w:szCs w:val="24"/>
              </w:rPr>
              <w:fldChar w:fldCharType="end"/>
            </w:r>
          </w:hyperlink>
        </w:p>
        <w:p w14:paraId="0DD6C154" w14:textId="316DAA7D"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59" w:history="1">
            <w:r w:rsidR="00D40FE3" w:rsidRPr="00D40FE3">
              <w:rPr>
                <w:rStyle w:val="Hyperlink"/>
                <w:rFonts w:ascii="Times New Roman" w:hAnsi="Times New Roman" w:cs="Times New Roman"/>
                <w:noProof/>
                <w:sz w:val="24"/>
                <w:szCs w:val="24"/>
                <w:lang w:val="en-US"/>
              </w:rPr>
              <w:t xml:space="preserve">4.1.1 </w:t>
            </w:r>
            <w:r w:rsidR="00D40FE3" w:rsidRPr="00D40FE3">
              <w:rPr>
                <w:rStyle w:val="Hyperlink"/>
                <w:rFonts w:ascii="Times New Roman" w:hAnsi="Times New Roman" w:cs="Times New Roman"/>
                <w:noProof/>
                <w:sz w:val="24"/>
                <w:szCs w:val="24"/>
              </w:rPr>
              <w:t>Pelayanan Antenatal (K1 Dan K4)</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_Toc68853459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38</w:t>
            </w:r>
            <w:r w:rsidR="00D40FE3" w:rsidRPr="00D40FE3">
              <w:rPr>
                <w:rFonts w:ascii="Times New Roman" w:hAnsi="Times New Roman" w:cs="Times New Roman"/>
                <w:noProof/>
                <w:webHidden/>
                <w:sz w:val="24"/>
                <w:szCs w:val="24"/>
              </w:rPr>
              <w:fldChar w:fldCharType="end"/>
            </w:r>
          </w:hyperlink>
        </w:p>
        <w:p w14:paraId="02C35AB5" w14:textId="3DCEEC03"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60" w:history="1">
            <w:r w:rsidR="00D40FE3" w:rsidRPr="00D40FE3">
              <w:rPr>
                <w:rStyle w:val="Hyperlink"/>
                <w:rFonts w:ascii="Times New Roman" w:hAnsi="Times New Roman" w:cs="Times New Roman"/>
                <w:noProof/>
                <w:sz w:val="24"/>
                <w:szCs w:val="24"/>
                <w:lang w:val="en-US"/>
              </w:rPr>
              <w:t xml:space="preserve">4.1.2 </w:t>
            </w:r>
            <w:r w:rsidR="00D40FE3" w:rsidRPr="00D40FE3">
              <w:rPr>
                <w:rStyle w:val="Hyperlink"/>
                <w:rFonts w:ascii="Times New Roman" w:hAnsi="Times New Roman" w:cs="Times New Roman"/>
                <w:noProof/>
                <w:sz w:val="24"/>
                <w:szCs w:val="24"/>
              </w:rPr>
              <w:t>Pertolongan Persalinan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_Toc68853460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39</w:t>
            </w:r>
            <w:r w:rsidR="00D40FE3" w:rsidRPr="00D40FE3">
              <w:rPr>
                <w:rFonts w:ascii="Times New Roman" w:hAnsi="Times New Roman" w:cs="Times New Roman"/>
                <w:noProof/>
                <w:webHidden/>
                <w:sz w:val="24"/>
                <w:szCs w:val="24"/>
              </w:rPr>
              <w:fldChar w:fldCharType="end"/>
            </w:r>
          </w:hyperlink>
        </w:p>
        <w:p w14:paraId="1B7B8528" w14:textId="49A9D0FE"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61" w:history="1">
            <w:r w:rsidR="00D40FE3" w:rsidRPr="00D40FE3">
              <w:rPr>
                <w:rStyle w:val="Hyperlink"/>
                <w:rFonts w:ascii="Times New Roman" w:hAnsi="Times New Roman" w:cs="Times New Roman"/>
                <w:noProof/>
                <w:sz w:val="24"/>
                <w:szCs w:val="24"/>
                <w:lang w:val="en-US"/>
              </w:rPr>
              <w:t xml:space="preserve">4.1.3 </w:t>
            </w:r>
            <w:r w:rsidR="00D40FE3" w:rsidRPr="00D40FE3">
              <w:rPr>
                <w:rStyle w:val="Hyperlink"/>
                <w:rFonts w:ascii="Times New Roman" w:hAnsi="Times New Roman" w:cs="Times New Roman"/>
                <w:noProof/>
                <w:sz w:val="24"/>
                <w:szCs w:val="24"/>
              </w:rPr>
              <w:t>Ibu Hamil Resiko Tinggi (Risti)/Komplikasi Yang Ditangani</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_Toc68853461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40</w:t>
            </w:r>
            <w:r w:rsidR="00D40FE3" w:rsidRPr="00D40FE3">
              <w:rPr>
                <w:rFonts w:ascii="Times New Roman" w:hAnsi="Times New Roman" w:cs="Times New Roman"/>
                <w:noProof/>
                <w:webHidden/>
                <w:sz w:val="24"/>
                <w:szCs w:val="24"/>
              </w:rPr>
              <w:fldChar w:fldCharType="end"/>
            </w:r>
          </w:hyperlink>
        </w:p>
        <w:p w14:paraId="6CB01A3C" w14:textId="70B4B641"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62" w:history="1">
            <w:r w:rsidR="00D40FE3" w:rsidRPr="00D40FE3">
              <w:rPr>
                <w:rStyle w:val="Hyperlink"/>
                <w:rFonts w:ascii="Times New Roman" w:hAnsi="Times New Roman" w:cs="Times New Roman"/>
                <w:noProof/>
                <w:sz w:val="24"/>
                <w:szCs w:val="24"/>
                <w:lang w:val="en-US"/>
              </w:rPr>
              <w:t xml:space="preserve">4.1.4 </w:t>
            </w:r>
            <w:r w:rsidR="00D40FE3" w:rsidRPr="00D40FE3">
              <w:rPr>
                <w:rStyle w:val="Hyperlink"/>
                <w:rFonts w:ascii="Times New Roman" w:hAnsi="Times New Roman" w:cs="Times New Roman"/>
                <w:noProof/>
                <w:sz w:val="24"/>
                <w:szCs w:val="24"/>
              </w:rPr>
              <w:t>Pelayanan Nifas</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_Toc68853462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40</w:t>
            </w:r>
            <w:r w:rsidR="00D40FE3" w:rsidRPr="00D40FE3">
              <w:rPr>
                <w:rFonts w:ascii="Times New Roman" w:hAnsi="Times New Roman" w:cs="Times New Roman"/>
                <w:noProof/>
                <w:webHidden/>
                <w:sz w:val="24"/>
                <w:szCs w:val="24"/>
              </w:rPr>
              <w:fldChar w:fldCharType="end"/>
            </w:r>
          </w:hyperlink>
        </w:p>
        <w:p w14:paraId="3AEB6450" w14:textId="0502AF93"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63" w:history="1">
            <w:r w:rsidR="00D40FE3" w:rsidRPr="00D40FE3">
              <w:rPr>
                <w:rStyle w:val="Hyperlink"/>
                <w:rFonts w:ascii="Times New Roman" w:hAnsi="Times New Roman" w:cs="Times New Roman"/>
                <w:noProof/>
                <w:sz w:val="24"/>
                <w:szCs w:val="24"/>
                <w:lang w:val="en-US"/>
              </w:rPr>
              <w:t xml:space="preserve">4.1.5 </w:t>
            </w:r>
            <w:r w:rsidR="00D40FE3" w:rsidRPr="00D40FE3">
              <w:rPr>
                <w:rStyle w:val="Hyperlink"/>
                <w:rFonts w:ascii="Times New Roman" w:hAnsi="Times New Roman" w:cs="Times New Roman"/>
                <w:noProof/>
                <w:sz w:val="24"/>
                <w:szCs w:val="24"/>
              </w:rPr>
              <w:t>Kunjungan Neonatus (KN1 Dan KN3)</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_Toc68853463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41</w:t>
            </w:r>
            <w:r w:rsidR="00D40FE3" w:rsidRPr="00D40FE3">
              <w:rPr>
                <w:rFonts w:ascii="Times New Roman" w:hAnsi="Times New Roman" w:cs="Times New Roman"/>
                <w:noProof/>
                <w:webHidden/>
                <w:sz w:val="24"/>
                <w:szCs w:val="24"/>
              </w:rPr>
              <w:fldChar w:fldCharType="end"/>
            </w:r>
          </w:hyperlink>
        </w:p>
        <w:p w14:paraId="737415EB" w14:textId="175DBD71"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64" w:history="1">
            <w:r w:rsidR="00D40FE3" w:rsidRPr="00D40FE3">
              <w:rPr>
                <w:rStyle w:val="Hyperlink"/>
                <w:rFonts w:ascii="Times New Roman" w:hAnsi="Times New Roman" w:cs="Times New Roman"/>
                <w:noProof/>
                <w:sz w:val="24"/>
                <w:szCs w:val="24"/>
                <w:lang w:val="en-US"/>
              </w:rPr>
              <w:t xml:space="preserve">4.1.6 </w:t>
            </w:r>
            <w:r w:rsidR="00D40FE3" w:rsidRPr="00D40FE3">
              <w:rPr>
                <w:rStyle w:val="Hyperlink"/>
                <w:rFonts w:ascii="Times New Roman" w:hAnsi="Times New Roman" w:cs="Times New Roman"/>
                <w:noProof/>
                <w:sz w:val="24"/>
                <w:szCs w:val="24"/>
              </w:rPr>
              <w:t>Pelayanan Keluarga Berencana</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_Toc68853464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42</w:t>
            </w:r>
            <w:r w:rsidR="00D40FE3" w:rsidRPr="00D40FE3">
              <w:rPr>
                <w:rFonts w:ascii="Times New Roman" w:hAnsi="Times New Roman" w:cs="Times New Roman"/>
                <w:noProof/>
                <w:webHidden/>
                <w:sz w:val="24"/>
                <w:szCs w:val="24"/>
              </w:rPr>
              <w:fldChar w:fldCharType="end"/>
            </w:r>
          </w:hyperlink>
        </w:p>
        <w:p w14:paraId="4779D5CD" w14:textId="6D9A0E9D"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65" w:history="1">
            <w:r w:rsidR="00D40FE3" w:rsidRPr="00D40FE3">
              <w:rPr>
                <w:rStyle w:val="Hyperlink"/>
                <w:rFonts w:ascii="Times New Roman" w:hAnsi="Times New Roman" w:cs="Times New Roman"/>
                <w:noProof/>
                <w:sz w:val="24"/>
                <w:szCs w:val="24"/>
                <w:lang w:val="en-US"/>
              </w:rPr>
              <w:t xml:space="preserve">4.1.7 </w:t>
            </w:r>
            <w:r w:rsidR="00D40FE3" w:rsidRPr="00D40FE3">
              <w:rPr>
                <w:rStyle w:val="Hyperlink"/>
                <w:rFonts w:ascii="Times New Roman" w:hAnsi="Times New Roman" w:cs="Times New Roman"/>
                <w:noProof/>
                <w:sz w:val="24"/>
                <w:szCs w:val="24"/>
              </w:rPr>
              <w:t>Pelayanan Imunisasi</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_Toc68853465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43</w:t>
            </w:r>
            <w:r w:rsidR="00D40FE3" w:rsidRPr="00D40FE3">
              <w:rPr>
                <w:rFonts w:ascii="Times New Roman" w:hAnsi="Times New Roman" w:cs="Times New Roman"/>
                <w:noProof/>
                <w:webHidden/>
                <w:sz w:val="24"/>
                <w:szCs w:val="24"/>
              </w:rPr>
              <w:fldChar w:fldCharType="end"/>
            </w:r>
          </w:hyperlink>
        </w:p>
        <w:p w14:paraId="280BF603" w14:textId="1EA4C1F1"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66" w:history="1">
            <w:r w:rsidR="00D40FE3" w:rsidRPr="00D40FE3">
              <w:rPr>
                <w:rStyle w:val="Hyperlink"/>
                <w:rFonts w:ascii="Times New Roman" w:hAnsi="Times New Roman" w:cs="Times New Roman"/>
                <w:noProof/>
                <w:sz w:val="24"/>
                <w:szCs w:val="24"/>
                <w:lang w:val="en-US"/>
              </w:rPr>
              <w:t xml:space="preserve">4.1.8 </w:t>
            </w:r>
            <w:r w:rsidR="00D40FE3" w:rsidRPr="00D40FE3">
              <w:rPr>
                <w:rStyle w:val="Hyperlink"/>
                <w:rFonts w:ascii="Times New Roman" w:hAnsi="Times New Roman" w:cs="Times New Roman"/>
                <w:noProof/>
                <w:sz w:val="24"/>
                <w:szCs w:val="24"/>
              </w:rPr>
              <w:t>Pelayanan Kesehatan Anak Balita, Usia Sekolah Dan Remaja</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_Toc68853466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46</w:t>
            </w:r>
            <w:r w:rsidR="00D40FE3" w:rsidRPr="00D40FE3">
              <w:rPr>
                <w:rFonts w:ascii="Times New Roman" w:hAnsi="Times New Roman" w:cs="Times New Roman"/>
                <w:noProof/>
                <w:webHidden/>
                <w:sz w:val="24"/>
                <w:szCs w:val="24"/>
              </w:rPr>
              <w:fldChar w:fldCharType="end"/>
            </w:r>
          </w:hyperlink>
        </w:p>
        <w:p w14:paraId="6DE99113" w14:textId="6B383942"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67" w:history="1">
            <w:r w:rsidR="00D40FE3" w:rsidRPr="00D40FE3">
              <w:rPr>
                <w:rStyle w:val="Hyperlink"/>
                <w:rFonts w:ascii="Times New Roman" w:hAnsi="Times New Roman" w:cs="Times New Roman"/>
                <w:noProof/>
                <w:sz w:val="24"/>
                <w:szCs w:val="24"/>
                <w:lang w:val="en-US"/>
              </w:rPr>
              <w:t xml:space="preserve">4.1.9 </w:t>
            </w:r>
            <w:r w:rsidR="00D40FE3" w:rsidRPr="00D40FE3">
              <w:rPr>
                <w:rStyle w:val="Hyperlink"/>
                <w:rFonts w:ascii="Times New Roman" w:hAnsi="Times New Roman" w:cs="Times New Roman"/>
                <w:noProof/>
                <w:sz w:val="24"/>
                <w:szCs w:val="24"/>
              </w:rPr>
              <w:t xml:space="preserve">Pelayanan Kesehatan </w:t>
            </w:r>
            <w:r w:rsidR="00D40FE3" w:rsidRPr="00D40FE3">
              <w:rPr>
                <w:rStyle w:val="Hyperlink"/>
                <w:rFonts w:ascii="Times New Roman" w:hAnsi="Times New Roman" w:cs="Times New Roman"/>
                <w:noProof/>
                <w:sz w:val="24"/>
                <w:szCs w:val="24"/>
                <w:lang w:val="en-US"/>
              </w:rPr>
              <w:t>Usia Lanjut</w:t>
            </w:r>
            <w:r w:rsidR="00D40FE3" w:rsidRPr="00D40FE3">
              <w:rPr>
                <w:rStyle w:val="Hyperlink"/>
                <w:rFonts w:ascii="Times New Roman" w:hAnsi="Times New Roman" w:cs="Times New Roman"/>
                <w:noProof/>
                <w:sz w:val="24"/>
                <w:szCs w:val="24"/>
              </w:rPr>
              <w:t xml:space="preserve"> (&gt;60 Th)</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_Toc68853467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47</w:t>
            </w:r>
            <w:r w:rsidR="00D40FE3" w:rsidRPr="00D40FE3">
              <w:rPr>
                <w:rFonts w:ascii="Times New Roman" w:hAnsi="Times New Roman" w:cs="Times New Roman"/>
                <w:noProof/>
                <w:webHidden/>
                <w:sz w:val="24"/>
                <w:szCs w:val="24"/>
              </w:rPr>
              <w:fldChar w:fldCharType="end"/>
            </w:r>
          </w:hyperlink>
        </w:p>
        <w:p w14:paraId="346F8AC0" w14:textId="0BBC21FB"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68" w:history="1">
            <w:r w:rsidR="00D40FE3" w:rsidRPr="00D40FE3">
              <w:rPr>
                <w:rStyle w:val="Hyperlink"/>
                <w:rFonts w:ascii="Times New Roman" w:hAnsi="Times New Roman" w:cs="Times New Roman"/>
                <w:noProof/>
                <w:sz w:val="24"/>
                <w:szCs w:val="24"/>
                <w:lang w:val="en-US"/>
              </w:rPr>
              <w:t xml:space="preserve">4.1.10 </w:t>
            </w:r>
            <w:r w:rsidR="00D40FE3" w:rsidRPr="00D40FE3">
              <w:rPr>
                <w:rStyle w:val="Hyperlink"/>
                <w:rFonts w:ascii="Times New Roman" w:hAnsi="Times New Roman" w:cs="Times New Roman"/>
                <w:noProof/>
                <w:sz w:val="24"/>
                <w:szCs w:val="24"/>
              </w:rPr>
              <w:t>Pemberian Tablet Besi (Fe) Pada Ibu Hamil</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_Toc68853468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48</w:t>
            </w:r>
            <w:r w:rsidR="00D40FE3" w:rsidRPr="00D40FE3">
              <w:rPr>
                <w:rFonts w:ascii="Times New Roman" w:hAnsi="Times New Roman" w:cs="Times New Roman"/>
                <w:noProof/>
                <w:webHidden/>
                <w:sz w:val="24"/>
                <w:szCs w:val="24"/>
              </w:rPr>
              <w:fldChar w:fldCharType="end"/>
            </w:r>
          </w:hyperlink>
        </w:p>
        <w:p w14:paraId="362AC38A" w14:textId="31B017EB"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69" w:history="1">
            <w:r w:rsidR="00D40FE3" w:rsidRPr="00D40FE3">
              <w:rPr>
                <w:rStyle w:val="Hyperlink"/>
                <w:rFonts w:ascii="Times New Roman" w:hAnsi="Times New Roman" w:cs="Times New Roman"/>
                <w:noProof/>
                <w:sz w:val="24"/>
                <w:szCs w:val="24"/>
                <w:lang w:val="en-US"/>
              </w:rPr>
              <w:t xml:space="preserve">4.1.11 </w:t>
            </w:r>
            <w:r w:rsidR="00D40FE3" w:rsidRPr="00D40FE3">
              <w:rPr>
                <w:rStyle w:val="Hyperlink"/>
                <w:rFonts w:ascii="Times New Roman" w:hAnsi="Times New Roman" w:cs="Times New Roman"/>
                <w:noProof/>
                <w:sz w:val="24"/>
                <w:szCs w:val="24"/>
              </w:rPr>
              <w:t>Pemberian Kapsul Vitamin A</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_Toc68853469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48</w:t>
            </w:r>
            <w:r w:rsidR="00D40FE3" w:rsidRPr="00D40FE3">
              <w:rPr>
                <w:rFonts w:ascii="Times New Roman" w:hAnsi="Times New Roman" w:cs="Times New Roman"/>
                <w:noProof/>
                <w:webHidden/>
                <w:sz w:val="24"/>
                <w:szCs w:val="24"/>
              </w:rPr>
              <w:fldChar w:fldCharType="end"/>
            </w:r>
          </w:hyperlink>
        </w:p>
        <w:p w14:paraId="219C4C2B" w14:textId="474633B8"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70" w:history="1">
            <w:r w:rsidR="00D40FE3" w:rsidRPr="00D40FE3">
              <w:rPr>
                <w:rStyle w:val="Hyperlink"/>
                <w:rFonts w:ascii="Times New Roman" w:hAnsi="Times New Roman" w:cs="Times New Roman"/>
                <w:noProof/>
                <w:sz w:val="24"/>
                <w:szCs w:val="24"/>
                <w:lang w:val="en-US"/>
              </w:rPr>
              <w:t xml:space="preserve">4.1.12 </w:t>
            </w:r>
            <w:r w:rsidR="00D40FE3" w:rsidRPr="00D40FE3">
              <w:rPr>
                <w:rStyle w:val="Hyperlink"/>
                <w:rFonts w:ascii="Times New Roman" w:hAnsi="Times New Roman" w:cs="Times New Roman"/>
                <w:noProof/>
                <w:sz w:val="24"/>
                <w:szCs w:val="24"/>
              </w:rPr>
              <w:t>Kesehatan Gigi Dan Mulut</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_Toc68853470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50</w:t>
            </w:r>
            <w:r w:rsidR="00D40FE3" w:rsidRPr="00D40FE3">
              <w:rPr>
                <w:rFonts w:ascii="Times New Roman" w:hAnsi="Times New Roman" w:cs="Times New Roman"/>
                <w:noProof/>
                <w:webHidden/>
                <w:sz w:val="24"/>
                <w:szCs w:val="24"/>
              </w:rPr>
              <w:fldChar w:fldCharType="end"/>
            </w:r>
          </w:hyperlink>
        </w:p>
        <w:p w14:paraId="0422C898" w14:textId="4D110FDC" w:rsidR="00D40FE3" w:rsidRPr="00D40FE3" w:rsidRDefault="00300E8F">
          <w:pPr>
            <w:pStyle w:val="TOC2"/>
            <w:tabs>
              <w:tab w:val="left" w:pos="880"/>
              <w:tab w:val="right" w:leader="dot" w:pos="9016"/>
            </w:tabs>
            <w:rPr>
              <w:rFonts w:ascii="Times New Roman" w:eastAsiaTheme="minorEastAsia" w:hAnsi="Times New Roman" w:cs="Times New Roman"/>
              <w:noProof/>
              <w:sz w:val="24"/>
              <w:szCs w:val="24"/>
              <w:lang w:val="en-ID" w:eastAsia="en-ID"/>
            </w:rPr>
          </w:pPr>
          <w:hyperlink w:anchor="_Toc68853471" w:history="1">
            <w:r w:rsidR="00D40FE3" w:rsidRPr="00D40FE3">
              <w:rPr>
                <w:rStyle w:val="Hyperlink"/>
                <w:rFonts w:ascii="Times New Roman" w:hAnsi="Times New Roman" w:cs="Times New Roman"/>
                <w:noProof/>
                <w:sz w:val="24"/>
                <w:szCs w:val="24"/>
                <w:lang w:val="en-US"/>
              </w:rPr>
              <w:t xml:space="preserve">4.2 </w:t>
            </w:r>
            <w:r w:rsidR="00D40FE3" w:rsidRPr="00D40FE3">
              <w:rPr>
                <w:rFonts w:ascii="Times New Roman" w:eastAsiaTheme="minorEastAsia" w:hAnsi="Times New Roman" w:cs="Times New Roman"/>
                <w:noProof/>
                <w:sz w:val="24"/>
                <w:szCs w:val="24"/>
                <w:lang w:val="en-ID" w:eastAsia="en-ID"/>
              </w:rPr>
              <w:tab/>
            </w:r>
            <w:r w:rsidR="00D40FE3" w:rsidRPr="00D40FE3">
              <w:rPr>
                <w:rStyle w:val="Hyperlink"/>
                <w:rFonts w:ascii="Times New Roman" w:hAnsi="Times New Roman" w:cs="Times New Roman"/>
                <w:noProof/>
                <w:sz w:val="24"/>
                <w:szCs w:val="24"/>
                <w:lang w:val="en-US"/>
              </w:rPr>
              <w:t>Perilaku Hidup Masyarakat</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_Toc68853471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51</w:t>
            </w:r>
            <w:r w:rsidR="00D40FE3" w:rsidRPr="00D40FE3">
              <w:rPr>
                <w:rFonts w:ascii="Times New Roman" w:hAnsi="Times New Roman" w:cs="Times New Roman"/>
                <w:noProof/>
                <w:webHidden/>
                <w:sz w:val="24"/>
                <w:szCs w:val="24"/>
              </w:rPr>
              <w:fldChar w:fldCharType="end"/>
            </w:r>
          </w:hyperlink>
        </w:p>
        <w:p w14:paraId="457620D2" w14:textId="16B0D775"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72" w:history="1">
            <w:r w:rsidR="00D40FE3" w:rsidRPr="00D40FE3">
              <w:rPr>
                <w:rStyle w:val="Hyperlink"/>
                <w:rFonts w:ascii="Times New Roman" w:hAnsi="Times New Roman" w:cs="Times New Roman"/>
                <w:noProof/>
                <w:sz w:val="24"/>
                <w:szCs w:val="24"/>
                <w:lang w:val="en-US"/>
              </w:rPr>
              <w:t>4.2.1 Rumah Tangga ber-PHBS</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_Toc68853472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51</w:t>
            </w:r>
            <w:r w:rsidR="00D40FE3" w:rsidRPr="00D40FE3">
              <w:rPr>
                <w:rFonts w:ascii="Times New Roman" w:hAnsi="Times New Roman" w:cs="Times New Roman"/>
                <w:noProof/>
                <w:webHidden/>
                <w:sz w:val="24"/>
                <w:szCs w:val="24"/>
              </w:rPr>
              <w:fldChar w:fldCharType="end"/>
            </w:r>
          </w:hyperlink>
        </w:p>
        <w:p w14:paraId="5FD5FB91" w14:textId="3DA888A5"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73" w:history="1">
            <w:r w:rsidR="00D40FE3" w:rsidRPr="00D40FE3">
              <w:rPr>
                <w:rStyle w:val="Hyperlink"/>
                <w:rFonts w:ascii="Times New Roman" w:hAnsi="Times New Roman" w:cs="Times New Roman"/>
                <w:noProof/>
                <w:sz w:val="24"/>
                <w:szCs w:val="24"/>
                <w:lang w:val="en-US"/>
              </w:rPr>
              <w:t>4.2.2 Keadaan Lingkungan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_Toc68853473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52</w:t>
            </w:r>
            <w:r w:rsidR="00D40FE3" w:rsidRPr="00D40FE3">
              <w:rPr>
                <w:rFonts w:ascii="Times New Roman" w:hAnsi="Times New Roman" w:cs="Times New Roman"/>
                <w:noProof/>
                <w:webHidden/>
                <w:sz w:val="24"/>
                <w:szCs w:val="24"/>
              </w:rPr>
              <w:fldChar w:fldCharType="end"/>
            </w:r>
          </w:hyperlink>
        </w:p>
        <w:p w14:paraId="2F20DD5E" w14:textId="58D9BF47"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74" w:history="1">
            <w:r w:rsidR="00D40FE3" w:rsidRPr="00D40FE3">
              <w:rPr>
                <w:rStyle w:val="Hyperlink"/>
                <w:rFonts w:ascii="Times New Roman" w:hAnsi="Times New Roman" w:cs="Times New Roman"/>
                <w:noProof/>
                <w:sz w:val="24"/>
                <w:szCs w:val="24"/>
                <w:lang w:val="en-US"/>
              </w:rPr>
              <w:t>4.2.3 Sarana Sanitasi Dasar</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_Toc68853474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53</w:t>
            </w:r>
            <w:r w:rsidR="00D40FE3" w:rsidRPr="00D40FE3">
              <w:rPr>
                <w:rFonts w:ascii="Times New Roman" w:hAnsi="Times New Roman" w:cs="Times New Roman"/>
                <w:noProof/>
                <w:webHidden/>
                <w:sz w:val="24"/>
                <w:szCs w:val="24"/>
              </w:rPr>
              <w:fldChar w:fldCharType="end"/>
            </w:r>
          </w:hyperlink>
        </w:p>
        <w:p w14:paraId="1AD92403" w14:textId="74CDFD2D" w:rsidR="00D40FE3" w:rsidRPr="00D40FE3" w:rsidRDefault="00300E8F">
          <w:pPr>
            <w:pStyle w:val="TOC3"/>
            <w:tabs>
              <w:tab w:val="right" w:leader="dot" w:pos="9016"/>
            </w:tabs>
            <w:rPr>
              <w:rFonts w:ascii="Times New Roman" w:eastAsiaTheme="minorEastAsia" w:hAnsi="Times New Roman" w:cs="Times New Roman"/>
              <w:noProof/>
              <w:sz w:val="24"/>
              <w:szCs w:val="24"/>
              <w:lang w:val="en-ID" w:eastAsia="en-ID"/>
            </w:rPr>
          </w:pPr>
          <w:hyperlink w:anchor="_Toc68853475" w:history="1">
            <w:r w:rsidR="00D40FE3" w:rsidRPr="00D40FE3">
              <w:rPr>
                <w:rStyle w:val="Hyperlink"/>
                <w:rFonts w:ascii="Times New Roman" w:hAnsi="Times New Roman" w:cs="Times New Roman"/>
                <w:noProof/>
                <w:sz w:val="24"/>
                <w:szCs w:val="24"/>
                <w:lang w:val="en-US"/>
              </w:rPr>
              <w:t>4.2.4 Pengawasan Tempat-tempat Umum dan Tempat Pengolahan Makanan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_Toc68853475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54</w:t>
            </w:r>
            <w:r w:rsidR="00D40FE3" w:rsidRPr="00D40FE3">
              <w:rPr>
                <w:rFonts w:ascii="Times New Roman" w:hAnsi="Times New Roman" w:cs="Times New Roman"/>
                <w:noProof/>
                <w:webHidden/>
                <w:sz w:val="24"/>
                <w:szCs w:val="24"/>
              </w:rPr>
              <w:fldChar w:fldCharType="end"/>
            </w:r>
          </w:hyperlink>
        </w:p>
        <w:p w14:paraId="22344323" w14:textId="6B31E78A" w:rsidR="00D40FE3" w:rsidRPr="00D40FE3" w:rsidRDefault="00300E8F">
          <w:pPr>
            <w:pStyle w:val="TOC1"/>
            <w:tabs>
              <w:tab w:val="right" w:leader="dot" w:pos="9016"/>
            </w:tabs>
            <w:rPr>
              <w:rFonts w:ascii="Times New Roman" w:eastAsiaTheme="minorEastAsia" w:hAnsi="Times New Roman" w:cs="Times New Roman"/>
              <w:noProof/>
              <w:sz w:val="24"/>
              <w:szCs w:val="24"/>
              <w:lang w:val="en-ID" w:eastAsia="en-ID"/>
            </w:rPr>
          </w:pPr>
          <w:hyperlink w:anchor="_Toc68853476" w:history="1">
            <w:r w:rsidR="00D40FE3" w:rsidRPr="00D40FE3">
              <w:rPr>
                <w:rStyle w:val="Hyperlink"/>
                <w:rFonts w:ascii="Times New Roman" w:hAnsi="Times New Roman" w:cs="Times New Roman"/>
                <w:noProof/>
                <w:sz w:val="24"/>
                <w:szCs w:val="24"/>
                <w:lang w:val="en-US"/>
              </w:rPr>
              <w:t>BAB V</w:t>
            </w:r>
          </w:hyperlink>
          <w:r w:rsidR="00FC1F43">
            <w:rPr>
              <w:rStyle w:val="Hyperlink"/>
              <w:rFonts w:ascii="Times New Roman" w:hAnsi="Times New Roman" w:cs="Times New Roman"/>
              <w:noProof/>
              <w:sz w:val="24"/>
              <w:szCs w:val="24"/>
              <w:lang w:val="en-US"/>
            </w:rPr>
            <w:t xml:space="preserve"> </w:t>
          </w:r>
          <w:hyperlink w:anchor="_Toc68853477" w:history="1">
            <w:r w:rsidR="00D40FE3" w:rsidRPr="00D40FE3">
              <w:rPr>
                <w:rStyle w:val="Hyperlink"/>
                <w:rFonts w:ascii="Times New Roman" w:hAnsi="Times New Roman" w:cs="Times New Roman"/>
                <w:noProof/>
                <w:sz w:val="24"/>
                <w:szCs w:val="24"/>
              </w:rPr>
              <w:t>SITUASI SUMBER DAYA KESEH</w:t>
            </w:r>
            <w:r w:rsidR="00D40FE3" w:rsidRPr="00D40FE3">
              <w:rPr>
                <w:rStyle w:val="Hyperlink"/>
                <w:rFonts w:ascii="Times New Roman" w:hAnsi="Times New Roman" w:cs="Times New Roman"/>
                <w:noProof/>
                <w:sz w:val="24"/>
                <w:szCs w:val="24"/>
                <w:lang w:val="en-US"/>
              </w:rPr>
              <w:t>ATAN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_Toc68853477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56</w:t>
            </w:r>
            <w:r w:rsidR="00D40FE3" w:rsidRPr="00D40FE3">
              <w:rPr>
                <w:rFonts w:ascii="Times New Roman" w:hAnsi="Times New Roman" w:cs="Times New Roman"/>
                <w:noProof/>
                <w:webHidden/>
                <w:sz w:val="24"/>
                <w:szCs w:val="24"/>
              </w:rPr>
              <w:fldChar w:fldCharType="end"/>
            </w:r>
          </w:hyperlink>
        </w:p>
        <w:p w14:paraId="4A0047C4" w14:textId="4BD2E43D" w:rsidR="00D40FE3" w:rsidRPr="00D40FE3" w:rsidRDefault="00300E8F">
          <w:pPr>
            <w:pStyle w:val="TOC2"/>
            <w:tabs>
              <w:tab w:val="right" w:leader="dot" w:pos="9016"/>
            </w:tabs>
            <w:rPr>
              <w:rFonts w:ascii="Times New Roman" w:eastAsiaTheme="minorEastAsia" w:hAnsi="Times New Roman" w:cs="Times New Roman"/>
              <w:noProof/>
              <w:sz w:val="24"/>
              <w:szCs w:val="24"/>
              <w:lang w:val="en-ID" w:eastAsia="en-ID"/>
            </w:rPr>
          </w:pPr>
          <w:hyperlink w:anchor="_Toc68853478" w:history="1">
            <w:r w:rsidR="00D40FE3" w:rsidRPr="00D40FE3">
              <w:rPr>
                <w:rStyle w:val="Hyperlink"/>
                <w:rFonts w:ascii="Times New Roman" w:hAnsi="Times New Roman" w:cs="Times New Roman"/>
                <w:noProof/>
                <w:sz w:val="24"/>
                <w:szCs w:val="24"/>
                <w:lang w:val="en-US"/>
              </w:rPr>
              <w:t xml:space="preserve">5.1 </w:t>
            </w:r>
            <w:r w:rsidR="00D40FE3" w:rsidRPr="00D40FE3">
              <w:rPr>
                <w:rStyle w:val="Hyperlink"/>
                <w:rFonts w:ascii="Times New Roman" w:hAnsi="Times New Roman" w:cs="Times New Roman"/>
                <w:noProof/>
                <w:sz w:val="24"/>
                <w:szCs w:val="24"/>
              </w:rPr>
              <w:t>Tenaga Kesehatan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_Toc68853478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56</w:t>
            </w:r>
            <w:r w:rsidR="00D40FE3" w:rsidRPr="00D40FE3">
              <w:rPr>
                <w:rFonts w:ascii="Times New Roman" w:hAnsi="Times New Roman" w:cs="Times New Roman"/>
                <w:noProof/>
                <w:webHidden/>
                <w:sz w:val="24"/>
                <w:szCs w:val="24"/>
              </w:rPr>
              <w:fldChar w:fldCharType="end"/>
            </w:r>
          </w:hyperlink>
        </w:p>
        <w:p w14:paraId="07CE10EF" w14:textId="0F2AFEB5" w:rsidR="00D40FE3" w:rsidRPr="00D40FE3" w:rsidRDefault="00300E8F">
          <w:pPr>
            <w:pStyle w:val="TOC2"/>
            <w:tabs>
              <w:tab w:val="right" w:leader="dot" w:pos="9016"/>
            </w:tabs>
            <w:rPr>
              <w:rFonts w:ascii="Times New Roman" w:eastAsiaTheme="minorEastAsia" w:hAnsi="Times New Roman" w:cs="Times New Roman"/>
              <w:noProof/>
              <w:sz w:val="24"/>
              <w:szCs w:val="24"/>
              <w:lang w:val="en-ID" w:eastAsia="en-ID"/>
            </w:rPr>
          </w:pPr>
          <w:hyperlink w:anchor="_Toc68853479" w:history="1">
            <w:r w:rsidR="00D40FE3" w:rsidRPr="00D40FE3">
              <w:rPr>
                <w:rStyle w:val="Hyperlink"/>
                <w:rFonts w:ascii="Times New Roman" w:hAnsi="Times New Roman" w:cs="Times New Roman"/>
                <w:noProof/>
                <w:sz w:val="24"/>
                <w:szCs w:val="24"/>
                <w:lang w:val="sv-SE"/>
              </w:rPr>
              <w:t>5.2 Sarana Kesehatan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_Toc68853479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57</w:t>
            </w:r>
            <w:r w:rsidR="00D40FE3" w:rsidRPr="00D40FE3">
              <w:rPr>
                <w:rFonts w:ascii="Times New Roman" w:hAnsi="Times New Roman" w:cs="Times New Roman"/>
                <w:noProof/>
                <w:webHidden/>
                <w:sz w:val="24"/>
                <w:szCs w:val="24"/>
              </w:rPr>
              <w:fldChar w:fldCharType="end"/>
            </w:r>
          </w:hyperlink>
        </w:p>
        <w:p w14:paraId="076C556D" w14:textId="09BF42C4" w:rsidR="00D40FE3" w:rsidRPr="00D40FE3" w:rsidRDefault="00300E8F">
          <w:pPr>
            <w:pStyle w:val="TOC2"/>
            <w:tabs>
              <w:tab w:val="right" w:leader="dot" w:pos="9016"/>
            </w:tabs>
            <w:rPr>
              <w:rFonts w:ascii="Times New Roman" w:eastAsiaTheme="minorEastAsia" w:hAnsi="Times New Roman" w:cs="Times New Roman"/>
              <w:noProof/>
              <w:sz w:val="24"/>
              <w:szCs w:val="24"/>
              <w:lang w:val="en-ID" w:eastAsia="en-ID"/>
            </w:rPr>
          </w:pPr>
          <w:hyperlink w:anchor="_Toc68853480" w:history="1">
            <w:r w:rsidR="00D40FE3" w:rsidRPr="00D40FE3">
              <w:rPr>
                <w:rStyle w:val="Hyperlink"/>
                <w:rFonts w:ascii="Times New Roman" w:hAnsi="Times New Roman" w:cs="Times New Roman"/>
                <w:noProof/>
                <w:sz w:val="24"/>
                <w:szCs w:val="24"/>
              </w:rPr>
              <w:t>5.3 Pembiayaan Kesehatan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_Toc68853480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61</w:t>
            </w:r>
            <w:r w:rsidR="00D40FE3" w:rsidRPr="00D40FE3">
              <w:rPr>
                <w:rFonts w:ascii="Times New Roman" w:hAnsi="Times New Roman" w:cs="Times New Roman"/>
                <w:noProof/>
                <w:webHidden/>
                <w:sz w:val="24"/>
                <w:szCs w:val="24"/>
              </w:rPr>
              <w:fldChar w:fldCharType="end"/>
            </w:r>
          </w:hyperlink>
        </w:p>
        <w:p w14:paraId="00B2CAB2" w14:textId="50314A32" w:rsidR="00D40FE3" w:rsidRPr="00D40FE3" w:rsidRDefault="00300E8F">
          <w:pPr>
            <w:pStyle w:val="TOC1"/>
            <w:tabs>
              <w:tab w:val="right" w:leader="dot" w:pos="9016"/>
            </w:tabs>
            <w:rPr>
              <w:rFonts w:ascii="Times New Roman" w:eastAsiaTheme="minorEastAsia" w:hAnsi="Times New Roman" w:cs="Times New Roman"/>
              <w:noProof/>
              <w:sz w:val="24"/>
              <w:szCs w:val="24"/>
              <w:lang w:val="en-ID" w:eastAsia="en-ID"/>
            </w:rPr>
          </w:pPr>
          <w:hyperlink w:anchor="_Toc68853481" w:history="1">
            <w:r w:rsidR="00D40FE3" w:rsidRPr="00D40FE3">
              <w:rPr>
                <w:rStyle w:val="Hyperlink"/>
                <w:rFonts w:ascii="Times New Roman" w:hAnsi="Times New Roman" w:cs="Times New Roman"/>
                <w:noProof/>
                <w:sz w:val="24"/>
                <w:szCs w:val="24"/>
                <w:lang w:val="en-US"/>
              </w:rPr>
              <w:t>BAB V</w:t>
            </w:r>
            <w:r w:rsidR="00D40FE3" w:rsidRPr="00D40FE3">
              <w:rPr>
                <w:rStyle w:val="Hyperlink"/>
                <w:rFonts w:ascii="Times New Roman" w:hAnsi="Times New Roman" w:cs="Times New Roman"/>
                <w:noProof/>
                <w:sz w:val="24"/>
                <w:szCs w:val="24"/>
              </w:rPr>
              <w:t>I</w:t>
            </w:r>
          </w:hyperlink>
          <w:r w:rsidR="00FC1F43">
            <w:rPr>
              <w:rStyle w:val="Hyperlink"/>
              <w:rFonts w:ascii="Times New Roman" w:hAnsi="Times New Roman" w:cs="Times New Roman"/>
              <w:noProof/>
              <w:sz w:val="24"/>
              <w:szCs w:val="24"/>
              <w:lang w:val="en-US"/>
            </w:rPr>
            <w:t xml:space="preserve"> </w:t>
          </w:r>
          <w:hyperlink w:anchor="_Toc68853482" w:history="1">
            <w:r w:rsidR="00D40FE3" w:rsidRPr="00D40FE3">
              <w:rPr>
                <w:rStyle w:val="Hyperlink"/>
                <w:rFonts w:ascii="Times New Roman" w:hAnsi="Times New Roman" w:cs="Times New Roman"/>
                <w:noProof/>
                <w:sz w:val="24"/>
                <w:szCs w:val="24"/>
                <w:lang w:val="en-US"/>
              </w:rPr>
              <w:t>KESIMPULAN</w:t>
            </w:r>
            <w:r w:rsidR="00D40FE3" w:rsidRPr="00D40FE3">
              <w:rPr>
                <w:rFonts w:ascii="Times New Roman" w:hAnsi="Times New Roman" w:cs="Times New Roman"/>
                <w:noProof/>
                <w:webHidden/>
                <w:sz w:val="24"/>
                <w:szCs w:val="24"/>
              </w:rPr>
              <w:tab/>
            </w:r>
            <w:r w:rsidR="00D40FE3" w:rsidRPr="00D40FE3">
              <w:rPr>
                <w:rFonts w:ascii="Times New Roman" w:hAnsi="Times New Roman" w:cs="Times New Roman"/>
                <w:noProof/>
                <w:webHidden/>
                <w:sz w:val="24"/>
                <w:szCs w:val="24"/>
              </w:rPr>
              <w:fldChar w:fldCharType="begin"/>
            </w:r>
            <w:r w:rsidR="00D40FE3" w:rsidRPr="00D40FE3">
              <w:rPr>
                <w:rFonts w:ascii="Times New Roman" w:hAnsi="Times New Roman" w:cs="Times New Roman"/>
                <w:noProof/>
                <w:webHidden/>
                <w:sz w:val="24"/>
                <w:szCs w:val="24"/>
              </w:rPr>
              <w:instrText xml:space="preserve"> PAGEREF _Toc68853482 \h </w:instrText>
            </w:r>
            <w:r w:rsidR="00D40FE3" w:rsidRPr="00D40FE3">
              <w:rPr>
                <w:rFonts w:ascii="Times New Roman" w:hAnsi="Times New Roman" w:cs="Times New Roman"/>
                <w:noProof/>
                <w:webHidden/>
                <w:sz w:val="24"/>
                <w:szCs w:val="24"/>
              </w:rPr>
            </w:r>
            <w:r w:rsidR="00D40FE3" w:rsidRPr="00D40FE3">
              <w:rPr>
                <w:rFonts w:ascii="Times New Roman" w:hAnsi="Times New Roman" w:cs="Times New Roman"/>
                <w:noProof/>
                <w:webHidden/>
                <w:sz w:val="24"/>
                <w:szCs w:val="24"/>
              </w:rPr>
              <w:fldChar w:fldCharType="separate"/>
            </w:r>
            <w:r w:rsidR="00FC1F43">
              <w:rPr>
                <w:rFonts w:ascii="Times New Roman" w:hAnsi="Times New Roman" w:cs="Times New Roman"/>
                <w:noProof/>
                <w:webHidden/>
                <w:sz w:val="24"/>
                <w:szCs w:val="24"/>
              </w:rPr>
              <w:t>62</w:t>
            </w:r>
            <w:r w:rsidR="00D40FE3" w:rsidRPr="00D40FE3">
              <w:rPr>
                <w:rFonts w:ascii="Times New Roman" w:hAnsi="Times New Roman" w:cs="Times New Roman"/>
                <w:noProof/>
                <w:webHidden/>
                <w:sz w:val="24"/>
                <w:szCs w:val="24"/>
              </w:rPr>
              <w:fldChar w:fldCharType="end"/>
            </w:r>
          </w:hyperlink>
        </w:p>
        <w:p w14:paraId="018B1054" w14:textId="6616BC25" w:rsidR="005B7E4F" w:rsidRPr="005B7E4F" w:rsidRDefault="005B7E4F">
          <w:pPr>
            <w:rPr>
              <w:rFonts w:ascii="Times New Roman" w:hAnsi="Times New Roman" w:cs="Times New Roman"/>
              <w:sz w:val="24"/>
              <w:szCs w:val="24"/>
            </w:rPr>
          </w:pPr>
          <w:r w:rsidRPr="00D40FE3">
            <w:rPr>
              <w:rFonts w:ascii="Times New Roman" w:hAnsi="Times New Roman" w:cs="Times New Roman"/>
              <w:b/>
              <w:bCs/>
              <w:noProof/>
              <w:sz w:val="24"/>
              <w:szCs w:val="24"/>
            </w:rPr>
            <w:fldChar w:fldCharType="end"/>
          </w:r>
        </w:p>
      </w:sdtContent>
    </w:sdt>
    <w:p w14:paraId="4F6C5F70" w14:textId="77777777" w:rsidR="005B7E4F" w:rsidRPr="005B7E4F" w:rsidRDefault="005B7E4F" w:rsidP="005B7E4F">
      <w:pPr>
        <w:rPr>
          <w:rFonts w:ascii="Times New Roman" w:hAnsi="Times New Roman" w:cs="Times New Roman"/>
          <w:sz w:val="24"/>
          <w:szCs w:val="24"/>
        </w:rPr>
      </w:pPr>
    </w:p>
    <w:p w14:paraId="35E15DDD" w14:textId="77777777" w:rsidR="00251764" w:rsidRPr="005B7E4F" w:rsidRDefault="00251764" w:rsidP="00251764">
      <w:pPr>
        <w:spacing w:line="240" w:lineRule="auto"/>
        <w:jc w:val="both"/>
        <w:rPr>
          <w:rFonts w:ascii="Times New Roman" w:hAnsi="Times New Roman" w:cs="Times New Roman"/>
          <w:sz w:val="24"/>
          <w:szCs w:val="24"/>
        </w:rPr>
      </w:pPr>
    </w:p>
    <w:p w14:paraId="24BD83FB" w14:textId="157CEB55" w:rsidR="00E06FF5" w:rsidRDefault="00E06FF5">
      <w:pPr>
        <w:rPr>
          <w:rFonts w:ascii="Times New Roman" w:hAnsi="Times New Roman" w:cs="Times New Roman"/>
          <w:sz w:val="24"/>
          <w:szCs w:val="24"/>
        </w:rPr>
        <w:sectPr w:rsidR="00E06FF5" w:rsidSect="00D40FE3">
          <w:footerReference w:type="default" r:id="rId9"/>
          <w:pgSz w:w="11906" w:h="16838" w:code="9"/>
          <w:pgMar w:top="1440" w:right="1440" w:bottom="1440" w:left="1440" w:header="709" w:footer="709" w:gutter="0"/>
          <w:pgNumType w:fmt="lowerRoman" w:start="1"/>
          <w:cols w:space="708"/>
          <w:titlePg/>
          <w:docGrid w:linePitch="360"/>
        </w:sectPr>
      </w:pPr>
    </w:p>
    <w:p w14:paraId="5E0AB2FF" w14:textId="77777777" w:rsidR="00251764" w:rsidRPr="005B7E4F" w:rsidRDefault="00FF2F7F" w:rsidP="00E06FF5">
      <w:pPr>
        <w:pStyle w:val="Heading1"/>
        <w:spacing w:before="0" w:after="240"/>
        <w:jc w:val="center"/>
        <w:rPr>
          <w:rFonts w:ascii="Times New Roman" w:hAnsi="Times New Roman" w:cs="Times New Roman"/>
          <w:color w:val="auto"/>
          <w:sz w:val="24"/>
          <w:szCs w:val="24"/>
        </w:rPr>
      </w:pPr>
      <w:bookmarkStart w:id="2" w:name="_Toc68853441"/>
      <w:r w:rsidRPr="005B7E4F">
        <w:rPr>
          <w:rFonts w:ascii="Times New Roman" w:hAnsi="Times New Roman" w:cs="Times New Roman"/>
          <w:color w:val="auto"/>
          <w:sz w:val="24"/>
          <w:szCs w:val="24"/>
        </w:rPr>
        <w:lastRenderedPageBreak/>
        <w:t>BAB I</w:t>
      </w:r>
      <w:bookmarkEnd w:id="2"/>
    </w:p>
    <w:p w14:paraId="5B81CDE1" w14:textId="77777777" w:rsidR="00FF2F7F" w:rsidRPr="005B7E4F" w:rsidRDefault="00FF2F7F" w:rsidP="00030D98">
      <w:pPr>
        <w:pStyle w:val="Heading1"/>
        <w:spacing w:before="0" w:after="240"/>
        <w:jc w:val="center"/>
        <w:rPr>
          <w:rFonts w:ascii="Times New Roman" w:hAnsi="Times New Roman" w:cs="Times New Roman"/>
          <w:color w:val="auto"/>
          <w:sz w:val="24"/>
          <w:szCs w:val="24"/>
        </w:rPr>
      </w:pPr>
      <w:bookmarkStart w:id="3" w:name="_Toc68853442"/>
      <w:r w:rsidRPr="005B7E4F">
        <w:rPr>
          <w:rFonts w:ascii="Times New Roman" w:hAnsi="Times New Roman" w:cs="Times New Roman"/>
          <w:color w:val="auto"/>
          <w:sz w:val="24"/>
          <w:szCs w:val="24"/>
        </w:rPr>
        <w:t>PENDAHULUAN</w:t>
      </w:r>
      <w:bookmarkEnd w:id="3"/>
    </w:p>
    <w:p w14:paraId="1DC42A80" w14:textId="3E59CE02" w:rsidR="00FF2F7F" w:rsidRPr="005B7E4F" w:rsidRDefault="00FF2F7F" w:rsidP="00D40FE3">
      <w:pPr>
        <w:pStyle w:val="Heading2"/>
        <w:numPr>
          <w:ilvl w:val="1"/>
          <w:numId w:val="27"/>
        </w:numPr>
        <w:rPr>
          <w:rFonts w:ascii="Times New Roman" w:hAnsi="Times New Roman" w:cs="Times New Roman"/>
          <w:color w:val="auto"/>
          <w:sz w:val="24"/>
          <w:szCs w:val="24"/>
        </w:rPr>
      </w:pPr>
      <w:bookmarkStart w:id="4" w:name="_Toc68853443"/>
      <w:r w:rsidRPr="005B7E4F">
        <w:rPr>
          <w:rFonts w:ascii="Times New Roman" w:hAnsi="Times New Roman" w:cs="Times New Roman"/>
          <w:color w:val="auto"/>
          <w:sz w:val="24"/>
          <w:szCs w:val="24"/>
        </w:rPr>
        <w:t>LATAR BELAKANG</w:t>
      </w:r>
      <w:bookmarkEnd w:id="4"/>
    </w:p>
    <w:p w14:paraId="099F2A59" w14:textId="77777777" w:rsidR="00FF2F7F" w:rsidRPr="005B7E4F" w:rsidRDefault="00FF2F7F" w:rsidP="00FF2F7F">
      <w:pPr>
        <w:pStyle w:val="ListParagraph"/>
        <w:spacing w:line="360" w:lineRule="auto"/>
        <w:ind w:firstLine="720"/>
        <w:jc w:val="both"/>
        <w:rPr>
          <w:rFonts w:ascii="Times New Roman" w:hAnsi="Times New Roman" w:cs="Times New Roman"/>
          <w:sz w:val="24"/>
          <w:szCs w:val="24"/>
        </w:rPr>
      </w:pPr>
    </w:p>
    <w:p w14:paraId="3A285480" w14:textId="77777777" w:rsidR="00FF2F7F" w:rsidRPr="005B7E4F" w:rsidRDefault="00FF2F7F" w:rsidP="00FF2F7F">
      <w:pPr>
        <w:pStyle w:val="ListParagraph"/>
        <w:spacing w:line="360" w:lineRule="auto"/>
        <w:ind w:firstLine="720"/>
        <w:jc w:val="both"/>
        <w:rPr>
          <w:rFonts w:ascii="Times New Roman" w:hAnsi="Times New Roman" w:cs="Times New Roman"/>
          <w:sz w:val="24"/>
          <w:szCs w:val="24"/>
        </w:rPr>
      </w:pPr>
      <w:r w:rsidRPr="005B7E4F">
        <w:rPr>
          <w:rFonts w:ascii="Times New Roman" w:hAnsi="Times New Roman" w:cs="Times New Roman"/>
          <w:sz w:val="24"/>
          <w:szCs w:val="24"/>
        </w:rPr>
        <w:t>Pusat Kesehatan Masyarakat (Puskesmas) adalah unit pelasana teknik Dinas Kesehatan Kabupaten/Kota yang bertanggung jawab menyelenggarakan Pembangunan Kesehatan suatu atau sebagian wilayah kecamatan. Upaya kesehatan berkembang kearah kesatuan upaya untuk seluruh masyarakat dengan peran serta masyarakat secara aktif dan mencakup upaya peningkatan (Promotif), pencegahan (Preventif), penyembuhan (Kuratif) dan pemul</w:t>
      </w:r>
      <w:r w:rsidR="009B1FC8" w:rsidRPr="005B7E4F">
        <w:rPr>
          <w:rFonts w:ascii="Times New Roman" w:hAnsi="Times New Roman" w:cs="Times New Roman"/>
          <w:sz w:val="24"/>
          <w:szCs w:val="24"/>
        </w:rPr>
        <w:t>i</w:t>
      </w:r>
      <w:r w:rsidRPr="005B7E4F">
        <w:rPr>
          <w:rFonts w:ascii="Times New Roman" w:hAnsi="Times New Roman" w:cs="Times New Roman"/>
          <w:sz w:val="24"/>
          <w:szCs w:val="24"/>
        </w:rPr>
        <w:t xml:space="preserve">han (Rehabilitatif). Di era desentralisasi ini penyelenggaraan puskesmas tingkat kelurahan ditetapkan sebagai Unit Pelaksana </w:t>
      </w:r>
      <w:r w:rsidR="009C0969" w:rsidRPr="005B7E4F">
        <w:rPr>
          <w:rFonts w:ascii="Times New Roman" w:hAnsi="Times New Roman" w:cs="Times New Roman"/>
          <w:sz w:val="24"/>
          <w:szCs w:val="24"/>
        </w:rPr>
        <w:t>Teknis Daerah (UPTD</w:t>
      </w:r>
      <w:r w:rsidRPr="005B7E4F">
        <w:rPr>
          <w:rFonts w:ascii="Times New Roman" w:hAnsi="Times New Roman" w:cs="Times New Roman"/>
          <w:sz w:val="24"/>
          <w:szCs w:val="24"/>
        </w:rPr>
        <w:t>), oleh karena itu puskesmas mempunyai kewajiban melaksanakan tugas fungsional dengan pengendalian dan pembinaan dari dinas kesehatan.</w:t>
      </w:r>
    </w:p>
    <w:p w14:paraId="383E86DF" w14:textId="77777777" w:rsidR="00FF2F7F" w:rsidRPr="005B7E4F" w:rsidRDefault="00FF2F7F" w:rsidP="00FF2F7F">
      <w:pPr>
        <w:pStyle w:val="ListParagraph"/>
        <w:spacing w:line="360" w:lineRule="auto"/>
        <w:jc w:val="both"/>
        <w:rPr>
          <w:rFonts w:ascii="Times New Roman" w:hAnsi="Times New Roman" w:cs="Times New Roman"/>
          <w:sz w:val="24"/>
          <w:szCs w:val="24"/>
        </w:rPr>
      </w:pPr>
      <w:r w:rsidRPr="005B7E4F">
        <w:rPr>
          <w:rFonts w:ascii="Times New Roman" w:hAnsi="Times New Roman" w:cs="Times New Roman"/>
          <w:sz w:val="24"/>
          <w:szCs w:val="24"/>
        </w:rPr>
        <w:tab/>
        <w:t>Puskesmas merupakan pusat pengembangan, pembinaan, dan pelayanan kesehatan masyarakat yang juga merupakan pos terdepan dalam pembinaan kesehatan masyarakat berfungsi dalam melaksanakan tugas teknis dan administratif. Untuk mewujudkan pelaksanaan fungsi dan program kegiatan puskesmas maka telah dilengkapi dengan sistem manajemen seperti : Mini lokakarya,</w:t>
      </w:r>
      <w:r w:rsidR="009B1FC8" w:rsidRPr="005B7E4F">
        <w:rPr>
          <w:rFonts w:ascii="Times New Roman" w:hAnsi="Times New Roman" w:cs="Times New Roman"/>
          <w:sz w:val="24"/>
          <w:szCs w:val="24"/>
        </w:rPr>
        <w:t xml:space="preserve"> </w:t>
      </w:r>
      <w:r w:rsidRPr="005B7E4F">
        <w:rPr>
          <w:rFonts w:ascii="Times New Roman" w:hAnsi="Times New Roman" w:cs="Times New Roman"/>
          <w:sz w:val="24"/>
          <w:szCs w:val="24"/>
        </w:rPr>
        <w:t>SP2TP, Monitoring bulanan,</w:t>
      </w:r>
      <w:r w:rsidR="009B1FC8" w:rsidRPr="005B7E4F">
        <w:rPr>
          <w:rFonts w:ascii="Times New Roman" w:hAnsi="Times New Roman" w:cs="Times New Roman"/>
          <w:sz w:val="24"/>
          <w:szCs w:val="24"/>
        </w:rPr>
        <w:t xml:space="preserve"> </w:t>
      </w:r>
      <w:r w:rsidRPr="005B7E4F">
        <w:rPr>
          <w:rFonts w:ascii="Times New Roman" w:hAnsi="Times New Roman" w:cs="Times New Roman"/>
          <w:sz w:val="24"/>
          <w:szCs w:val="24"/>
        </w:rPr>
        <w:t>Laporan bulanan,</w:t>
      </w:r>
      <w:r w:rsidR="009B1FC8" w:rsidRPr="005B7E4F">
        <w:rPr>
          <w:rFonts w:ascii="Times New Roman" w:hAnsi="Times New Roman" w:cs="Times New Roman"/>
          <w:sz w:val="24"/>
          <w:szCs w:val="24"/>
        </w:rPr>
        <w:t xml:space="preserve"> </w:t>
      </w:r>
      <w:r w:rsidRPr="005B7E4F">
        <w:rPr>
          <w:rFonts w:ascii="Times New Roman" w:hAnsi="Times New Roman" w:cs="Times New Roman"/>
          <w:sz w:val="24"/>
          <w:szCs w:val="24"/>
        </w:rPr>
        <w:t>laporan triwulan,</w:t>
      </w:r>
      <w:r w:rsidR="009B1FC8" w:rsidRPr="005B7E4F">
        <w:rPr>
          <w:rFonts w:ascii="Times New Roman" w:hAnsi="Times New Roman" w:cs="Times New Roman"/>
          <w:sz w:val="24"/>
          <w:szCs w:val="24"/>
        </w:rPr>
        <w:t xml:space="preserve"> </w:t>
      </w:r>
      <w:r w:rsidRPr="005B7E4F">
        <w:rPr>
          <w:rFonts w:ascii="Times New Roman" w:hAnsi="Times New Roman" w:cs="Times New Roman"/>
          <w:sz w:val="24"/>
          <w:szCs w:val="24"/>
        </w:rPr>
        <w:t>laporan tahunan dan hal yang menunjang pelaksanaannya.</w:t>
      </w:r>
    </w:p>
    <w:p w14:paraId="51C8E0B8" w14:textId="77777777" w:rsidR="00FF2F7F" w:rsidRPr="005B7E4F" w:rsidRDefault="00FF2F7F" w:rsidP="00FF2F7F">
      <w:pPr>
        <w:pStyle w:val="ListParagraph"/>
        <w:spacing w:line="360" w:lineRule="auto"/>
        <w:jc w:val="both"/>
        <w:rPr>
          <w:rFonts w:ascii="Times New Roman" w:hAnsi="Times New Roman" w:cs="Times New Roman"/>
          <w:sz w:val="24"/>
          <w:szCs w:val="24"/>
        </w:rPr>
      </w:pPr>
      <w:r w:rsidRPr="005B7E4F">
        <w:rPr>
          <w:rFonts w:ascii="Times New Roman" w:hAnsi="Times New Roman" w:cs="Times New Roman"/>
          <w:sz w:val="24"/>
          <w:szCs w:val="24"/>
        </w:rPr>
        <w:tab/>
      </w:r>
      <w:r w:rsidR="009B1FC8" w:rsidRPr="005B7E4F">
        <w:rPr>
          <w:rFonts w:ascii="Times New Roman" w:hAnsi="Times New Roman" w:cs="Times New Roman"/>
          <w:sz w:val="24"/>
          <w:szCs w:val="24"/>
        </w:rPr>
        <w:t>Profil UPTD</w:t>
      </w:r>
      <w:r w:rsidRPr="005B7E4F">
        <w:rPr>
          <w:rFonts w:ascii="Times New Roman" w:hAnsi="Times New Roman" w:cs="Times New Roman"/>
          <w:sz w:val="24"/>
          <w:szCs w:val="24"/>
        </w:rPr>
        <w:t xml:space="preserve"> puskesmas Jatijajar adalah gambaran situasi kesehatan diwilayah Jatijajar. Dalam profil ini memuat berbagai data kesehatan dan sumber daya kesehatan. Profil kesehatan juga menyajikan data pendukung lain yang berhubungan dengan kesehatan seperti data kependudukan,</w:t>
      </w:r>
      <w:r w:rsidR="009B1FC8" w:rsidRPr="005B7E4F">
        <w:rPr>
          <w:rFonts w:ascii="Times New Roman" w:hAnsi="Times New Roman" w:cs="Times New Roman"/>
          <w:sz w:val="24"/>
          <w:szCs w:val="24"/>
        </w:rPr>
        <w:t xml:space="preserve"> </w:t>
      </w:r>
      <w:r w:rsidRPr="005B7E4F">
        <w:rPr>
          <w:rFonts w:ascii="Times New Roman" w:hAnsi="Times New Roman" w:cs="Times New Roman"/>
          <w:sz w:val="24"/>
          <w:szCs w:val="24"/>
        </w:rPr>
        <w:t>data sosial ekonomi,</w:t>
      </w:r>
      <w:r w:rsidR="009B1FC8" w:rsidRPr="005B7E4F">
        <w:rPr>
          <w:rFonts w:ascii="Times New Roman" w:hAnsi="Times New Roman" w:cs="Times New Roman"/>
          <w:sz w:val="24"/>
          <w:szCs w:val="24"/>
        </w:rPr>
        <w:t xml:space="preserve"> </w:t>
      </w:r>
      <w:r w:rsidRPr="005B7E4F">
        <w:rPr>
          <w:rFonts w:ascii="Times New Roman" w:hAnsi="Times New Roman" w:cs="Times New Roman"/>
          <w:sz w:val="24"/>
          <w:szCs w:val="24"/>
        </w:rPr>
        <w:t>data lingkungan dan data lainnya. Data dianalisis dengan anlisis sederhana dan ditampilkan dalam bentuk tabel dan grafik.</w:t>
      </w:r>
    </w:p>
    <w:p w14:paraId="2261C62B" w14:textId="77777777" w:rsidR="00FF2F7F" w:rsidRPr="005B7E4F" w:rsidRDefault="00FF2F7F" w:rsidP="00FF2F7F">
      <w:pPr>
        <w:pStyle w:val="ListParagraph"/>
        <w:spacing w:line="360" w:lineRule="auto"/>
        <w:jc w:val="both"/>
        <w:rPr>
          <w:rFonts w:ascii="Times New Roman" w:hAnsi="Times New Roman" w:cs="Times New Roman"/>
          <w:sz w:val="24"/>
          <w:szCs w:val="24"/>
        </w:rPr>
      </w:pPr>
      <w:r w:rsidRPr="005B7E4F">
        <w:rPr>
          <w:rFonts w:ascii="Times New Roman" w:hAnsi="Times New Roman" w:cs="Times New Roman"/>
          <w:sz w:val="24"/>
          <w:szCs w:val="24"/>
        </w:rPr>
        <w:tab/>
        <w:t xml:space="preserve">Profil </w:t>
      </w:r>
      <w:r w:rsidR="009B1FC8" w:rsidRPr="005B7E4F">
        <w:rPr>
          <w:rFonts w:ascii="Times New Roman" w:hAnsi="Times New Roman" w:cs="Times New Roman"/>
          <w:sz w:val="24"/>
          <w:szCs w:val="24"/>
        </w:rPr>
        <w:t xml:space="preserve">UPTD </w:t>
      </w:r>
      <w:r w:rsidRPr="005B7E4F">
        <w:rPr>
          <w:rFonts w:ascii="Times New Roman" w:hAnsi="Times New Roman" w:cs="Times New Roman"/>
          <w:sz w:val="24"/>
          <w:szCs w:val="24"/>
        </w:rPr>
        <w:t>Puskesmas Jatijajar tahun 201</w:t>
      </w:r>
      <w:r w:rsidR="009B1FC8" w:rsidRPr="005B7E4F">
        <w:rPr>
          <w:rFonts w:ascii="Times New Roman" w:hAnsi="Times New Roman" w:cs="Times New Roman"/>
          <w:sz w:val="24"/>
          <w:szCs w:val="24"/>
        </w:rPr>
        <w:t>9</w:t>
      </w:r>
      <w:r w:rsidRPr="005B7E4F">
        <w:rPr>
          <w:rFonts w:ascii="Times New Roman" w:hAnsi="Times New Roman" w:cs="Times New Roman"/>
          <w:sz w:val="24"/>
          <w:szCs w:val="24"/>
        </w:rPr>
        <w:t xml:space="preserve"> diharapkan dapat memberikan data yang akurat,</w:t>
      </w:r>
      <w:r w:rsidR="009B1FC8" w:rsidRPr="005B7E4F">
        <w:rPr>
          <w:rFonts w:ascii="Times New Roman" w:hAnsi="Times New Roman" w:cs="Times New Roman"/>
          <w:sz w:val="24"/>
          <w:szCs w:val="24"/>
        </w:rPr>
        <w:t xml:space="preserve"> </w:t>
      </w:r>
      <w:r w:rsidRPr="005B7E4F">
        <w:rPr>
          <w:rFonts w:ascii="Times New Roman" w:hAnsi="Times New Roman" w:cs="Times New Roman"/>
          <w:sz w:val="24"/>
          <w:szCs w:val="24"/>
        </w:rPr>
        <w:t>untuk mengambil keputusan berdasarkan fakta. Selain itu profil ini dapat digunakan sebagai penyedia data dan informasi dalam rangka evaluasi perencanaan</w:t>
      </w:r>
      <w:r w:rsidR="009B1FC8" w:rsidRPr="005B7E4F">
        <w:rPr>
          <w:rFonts w:ascii="Times New Roman" w:hAnsi="Times New Roman" w:cs="Times New Roman"/>
          <w:sz w:val="24"/>
          <w:szCs w:val="24"/>
        </w:rPr>
        <w:t xml:space="preserve"> </w:t>
      </w:r>
      <w:r w:rsidRPr="005B7E4F">
        <w:rPr>
          <w:rFonts w:ascii="Times New Roman" w:hAnsi="Times New Roman" w:cs="Times New Roman"/>
          <w:sz w:val="24"/>
          <w:szCs w:val="24"/>
        </w:rPr>
        <w:t xml:space="preserve">pencapaian program dengan mengacu kepada visi indonesia Sehat </w:t>
      </w:r>
      <w:r w:rsidR="009B1FC8" w:rsidRPr="005B7E4F">
        <w:rPr>
          <w:rFonts w:ascii="Times New Roman" w:hAnsi="Times New Roman" w:cs="Times New Roman"/>
          <w:sz w:val="24"/>
          <w:szCs w:val="24"/>
        </w:rPr>
        <w:t xml:space="preserve">Tahun </w:t>
      </w:r>
      <w:r w:rsidR="009C0969" w:rsidRPr="005B7E4F">
        <w:rPr>
          <w:rFonts w:ascii="Times New Roman" w:hAnsi="Times New Roman" w:cs="Times New Roman"/>
          <w:sz w:val="24"/>
          <w:szCs w:val="24"/>
        </w:rPr>
        <w:t>2020</w:t>
      </w:r>
      <w:r w:rsidRPr="005B7E4F">
        <w:rPr>
          <w:rFonts w:ascii="Times New Roman" w:hAnsi="Times New Roman" w:cs="Times New Roman"/>
          <w:sz w:val="24"/>
          <w:szCs w:val="24"/>
        </w:rPr>
        <w:t>.</w:t>
      </w:r>
    </w:p>
    <w:p w14:paraId="1BFC1280" w14:textId="77777777" w:rsidR="00121180" w:rsidRPr="005B7E4F" w:rsidRDefault="00121180" w:rsidP="000B57D2">
      <w:pPr>
        <w:spacing w:after="0"/>
        <w:rPr>
          <w:rFonts w:ascii="Times New Roman" w:hAnsi="Times New Roman" w:cs="Times New Roman"/>
          <w:sz w:val="24"/>
          <w:szCs w:val="24"/>
        </w:rPr>
      </w:pPr>
    </w:p>
    <w:p w14:paraId="305E78CA" w14:textId="77777777" w:rsidR="000B57D2" w:rsidRPr="005B7E4F" w:rsidRDefault="000B57D2" w:rsidP="000B57D2">
      <w:pPr>
        <w:spacing w:after="0"/>
        <w:rPr>
          <w:rFonts w:ascii="Times New Roman" w:hAnsi="Times New Roman" w:cs="Times New Roman"/>
          <w:sz w:val="24"/>
          <w:szCs w:val="24"/>
        </w:rPr>
      </w:pPr>
    </w:p>
    <w:p w14:paraId="334CB161" w14:textId="77777777" w:rsidR="000B57D2" w:rsidRPr="005B7E4F" w:rsidRDefault="000B57D2" w:rsidP="000B57D2">
      <w:pPr>
        <w:spacing w:after="0"/>
        <w:rPr>
          <w:rFonts w:ascii="Times New Roman" w:hAnsi="Times New Roman" w:cs="Times New Roman"/>
          <w:sz w:val="24"/>
          <w:szCs w:val="24"/>
        </w:rPr>
      </w:pPr>
      <w:r w:rsidRPr="005B7E4F">
        <w:rPr>
          <w:rFonts w:ascii="Times New Roman" w:hAnsi="Times New Roman" w:cs="Times New Roman"/>
          <w:sz w:val="24"/>
          <w:szCs w:val="24"/>
        </w:rPr>
        <w:t>Sistematika penulisan profil kesehatan UPTD Puskesmas Jatijajar ini terdiri dari :</w:t>
      </w:r>
    </w:p>
    <w:p w14:paraId="203DA178" w14:textId="77777777" w:rsidR="000B57D2" w:rsidRPr="005B7E4F" w:rsidRDefault="000B57D2" w:rsidP="000B57D2">
      <w:pPr>
        <w:spacing w:after="0"/>
        <w:rPr>
          <w:rFonts w:ascii="Times New Roman" w:hAnsi="Times New Roman" w:cs="Times New Roman"/>
          <w:sz w:val="24"/>
          <w:szCs w:val="24"/>
        </w:rPr>
      </w:pPr>
    </w:p>
    <w:p w14:paraId="77683A27" w14:textId="77777777" w:rsidR="000B57D2" w:rsidRPr="005B7E4F" w:rsidRDefault="000B57D2" w:rsidP="000B57D2">
      <w:pPr>
        <w:spacing w:after="0"/>
        <w:rPr>
          <w:rFonts w:ascii="Times New Roman" w:hAnsi="Times New Roman" w:cs="Times New Roman"/>
          <w:sz w:val="24"/>
          <w:szCs w:val="24"/>
        </w:rPr>
      </w:pPr>
      <w:r w:rsidRPr="005B7E4F">
        <w:rPr>
          <w:rFonts w:ascii="Times New Roman" w:hAnsi="Times New Roman" w:cs="Times New Roman"/>
          <w:sz w:val="24"/>
          <w:szCs w:val="24"/>
        </w:rPr>
        <w:t>Bab I</w:t>
      </w:r>
      <w:r w:rsidRPr="005B7E4F">
        <w:rPr>
          <w:rFonts w:ascii="Times New Roman" w:hAnsi="Times New Roman" w:cs="Times New Roman"/>
          <w:sz w:val="24"/>
          <w:szCs w:val="24"/>
        </w:rPr>
        <w:tab/>
      </w:r>
      <w:r w:rsidRPr="005B7E4F">
        <w:rPr>
          <w:rFonts w:ascii="Times New Roman" w:hAnsi="Times New Roman" w:cs="Times New Roman"/>
          <w:sz w:val="24"/>
          <w:szCs w:val="24"/>
        </w:rPr>
        <w:tab/>
        <w:t>Pendahuluan, bab ini berisi penjelasan tentang maksud dan tujuan profil</w:t>
      </w:r>
    </w:p>
    <w:p w14:paraId="748BE7E5" w14:textId="77777777" w:rsidR="000B57D2" w:rsidRPr="005B7E4F" w:rsidRDefault="000B57D2" w:rsidP="000B57D2">
      <w:pPr>
        <w:spacing w:after="0"/>
        <w:ind w:left="720" w:firstLine="720"/>
        <w:rPr>
          <w:rFonts w:ascii="Times New Roman" w:hAnsi="Times New Roman" w:cs="Times New Roman"/>
          <w:sz w:val="24"/>
          <w:szCs w:val="24"/>
        </w:rPr>
      </w:pPr>
      <w:r w:rsidRPr="005B7E4F">
        <w:rPr>
          <w:rFonts w:ascii="Times New Roman" w:hAnsi="Times New Roman" w:cs="Times New Roman"/>
          <w:sz w:val="24"/>
          <w:szCs w:val="24"/>
        </w:rPr>
        <w:t>kesehatan dan sistematika dari penyajian</w:t>
      </w:r>
    </w:p>
    <w:p w14:paraId="364C349A" w14:textId="77777777" w:rsidR="00777D90" w:rsidRPr="005B7E4F" w:rsidRDefault="00777D90" w:rsidP="000B57D2">
      <w:pPr>
        <w:spacing w:after="0"/>
        <w:ind w:left="720" w:firstLine="720"/>
        <w:rPr>
          <w:rFonts w:ascii="Times New Roman" w:hAnsi="Times New Roman" w:cs="Times New Roman"/>
          <w:sz w:val="24"/>
          <w:szCs w:val="24"/>
        </w:rPr>
      </w:pPr>
    </w:p>
    <w:p w14:paraId="248ACDE4" w14:textId="77777777" w:rsidR="000B57D2" w:rsidRPr="005B7E4F" w:rsidRDefault="000B57D2" w:rsidP="000B57D2">
      <w:pPr>
        <w:spacing w:after="0"/>
        <w:rPr>
          <w:rFonts w:ascii="Times New Roman" w:hAnsi="Times New Roman" w:cs="Times New Roman"/>
          <w:sz w:val="24"/>
          <w:szCs w:val="24"/>
        </w:rPr>
      </w:pPr>
      <w:r w:rsidRPr="005B7E4F">
        <w:rPr>
          <w:rFonts w:ascii="Times New Roman" w:hAnsi="Times New Roman" w:cs="Times New Roman"/>
          <w:sz w:val="24"/>
          <w:szCs w:val="24"/>
        </w:rPr>
        <w:t>Bab II</w:t>
      </w:r>
      <w:r w:rsidRPr="005B7E4F">
        <w:rPr>
          <w:rFonts w:ascii="Times New Roman" w:hAnsi="Times New Roman" w:cs="Times New Roman"/>
          <w:sz w:val="24"/>
          <w:szCs w:val="24"/>
        </w:rPr>
        <w:tab/>
      </w:r>
      <w:r w:rsidRPr="005B7E4F">
        <w:rPr>
          <w:rFonts w:ascii="Times New Roman" w:hAnsi="Times New Roman" w:cs="Times New Roman"/>
          <w:sz w:val="24"/>
          <w:szCs w:val="24"/>
        </w:rPr>
        <w:tab/>
        <w:t>Visi Misi UPTD Puskesmas Jatijajar</w:t>
      </w:r>
    </w:p>
    <w:p w14:paraId="7C09646A" w14:textId="77777777" w:rsidR="00777D90" w:rsidRPr="005B7E4F" w:rsidRDefault="00777D90" w:rsidP="000B57D2">
      <w:pPr>
        <w:spacing w:after="0"/>
        <w:rPr>
          <w:rFonts w:ascii="Times New Roman" w:hAnsi="Times New Roman" w:cs="Times New Roman"/>
          <w:sz w:val="24"/>
          <w:szCs w:val="24"/>
        </w:rPr>
      </w:pPr>
    </w:p>
    <w:p w14:paraId="0F5E2661" w14:textId="77777777" w:rsidR="006B7177" w:rsidRPr="005B7E4F" w:rsidRDefault="00777D90" w:rsidP="00777D90">
      <w:pPr>
        <w:spacing w:after="0"/>
        <w:ind w:left="1440" w:hanging="1440"/>
        <w:jc w:val="both"/>
        <w:rPr>
          <w:rFonts w:ascii="Times New Roman" w:hAnsi="Times New Roman" w:cs="Times New Roman"/>
          <w:sz w:val="24"/>
          <w:szCs w:val="24"/>
        </w:rPr>
      </w:pPr>
      <w:r w:rsidRPr="005B7E4F">
        <w:rPr>
          <w:rFonts w:ascii="Times New Roman" w:hAnsi="Times New Roman" w:cs="Times New Roman"/>
          <w:sz w:val="24"/>
          <w:szCs w:val="24"/>
        </w:rPr>
        <w:t>Bab III</w:t>
      </w:r>
      <w:r w:rsidRPr="005B7E4F">
        <w:rPr>
          <w:rFonts w:ascii="Times New Roman" w:hAnsi="Times New Roman" w:cs="Times New Roman"/>
          <w:sz w:val="24"/>
          <w:szCs w:val="24"/>
        </w:rPr>
        <w:tab/>
        <w:t>Gambaran Umum dan Perilaku Penduduk, menyajikan tentang gambaran umum Puskesmas Jatijajar selain uraian tentang letak geografis, administratif dan informasi umum lainnya, bab ini juga mengulas tentang faktor-faktor yang berpengaruh terhadap kesehatan meliputi kependudukan, ekonomi, pendidikan, sosial budaya, perilaku dan lingkungan</w:t>
      </w:r>
    </w:p>
    <w:p w14:paraId="29F3120F" w14:textId="77777777" w:rsidR="00777D90" w:rsidRPr="005B7E4F" w:rsidRDefault="00777D90" w:rsidP="00777D90">
      <w:pPr>
        <w:spacing w:after="0"/>
        <w:ind w:left="1440" w:hanging="1440"/>
        <w:jc w:val="both"/>
        <w:rPr>
          <w:rFonts w:ascii="Times New Roman" w:hAnsi="Times New Roman" w:cs="Times New Roman"/>
          <w:sz w:val="24"/>
          <w:szCs w:val="24"/>
        </w:rPr>
      </w:pPr>
    </w:p>
    <w:p w14:paraId="6D08937A" w14:textId="77777777" w:rsidR="00777D90" w:rsidRPr="005B7E4F" w:rsidRDefault="00777D90" w:rsidP="00777D90">
      <w:pPr>
        <w:spacing w:after="0"/>
        <w:rPr>
          <w:rFonts w:ascii="Times New Roman" w:hAnsi="Times New Roman" w:cs="Times New Roman"/>
          <w:sz w:val="24"/>
          <w:szCs w:val="24"/>
        </w:rPr>
      </w:pPr>
      <w:r w:rsidRPr="005B7E4F">
        <w:rPr>
          <w:rFonts w:ascii="Times New Roman" w:hAnsi="Times New Roman" w:cs="Times New Roman"/>
          <w:sz w:val="24"/>
          <w:szCs w:val="24"/>
        </w:rPr>
        <w:t>Bab IV</w:t>
      </w:r>
      <w:r w:rsidRPr="005B7E4F">
        <w:rPr>
          <w:rFonts w:ascii="Times New Roman" w:hAnsi="Times New Roman" w:cs="Times New Roman"/>
          <w:sz w:val="24"/>
          <w:szCs w:val="24"/>
        </w:rPr>
        <w:tab/>
      </w:r>
      <w:r w:rsidRPr="005B7E4F">
        <w:rPr>
          <w:rFonts w:ascii="Times New Roman" w:hAnsi="Times New Roman" w:cs="Times New Roman"/>
          <w:sz w:val="24"/>
          <w:szCs w:val="24"/>
        </w:rPr>
        <w:tab/>
      </w:r>
      <w:r w:rsidRPr="005B7E4F">
        <w:rPr>
          <w:rFonts w:ascii="Times New Roman" w:hAnsi="Times New Roman" w:cs="Times New Roman"/>
          <w:sz w:val="24"/>
          <w:szCs w:val="24"/>
          <w:lang w:val="en-US"/>
        </w:rPr>
        <w:t>Membahas jumlah Kematian ,jumlah Kesakitan dan status Gizi di wilayah</w:t>
      </w:r>
    </w:p>
    <w:p w14:paraId="7D0E9AD7" w14:textId="77777777" w:rsidR="00777D90" w:rsidRPr="005B7E4F" w:rsidRDefault="00777D90" w:rsidP="00777D90">
      <w:pPr>
        <w:spacing w:after="0"/>
        <w:ind w:left="720" w:firstLine="720"/>
        <w:rPr>
          <w:rFonts w:ascii="Times New Roman" w:hAnsi="Times New Roman" w:cs="Times New Roman"/>
          <w:sz w:val="24"/>
          <w:szCs w:val="24"/>
        </w:rPr>
      </w:pPr>
      <w:r w:rsidRPr="005B7E4F">
        <w:rPr>
          <w:rFonts w:ascii="Times New Roman" w:hAnsi="Times New Roman" w:cs="Times New Roman"/>
          <w:sz w:val="24"/>
          <w:szCs w:val="24"/>
        </w:rPr>
        <w:t xml:space="preserve">UPTD </w:t>
      </w:r>
      <w:r w:rsidRPr="005B7E4F">
        <w:rPr>
          <w:rFonts w:ascii="Times New Roman" w:hAnsi="Times New Roman" w:cs="Times New Roman"/>
          <w:sz w:val="24"/>
          <w:szCs w:val="24"/>
          <w:lang w:val="en-US"/>
        </w:rPr>
        <w:t>Puskesmas Jatijajar ,baserta analisisnya</w:t>
      </w:r>
    </w:p>
    <w:p w14:paraId="34571D1F" w14:textId="77777777" w:rsidR="00777D90" w:rsidRPr="005B7E4F" w:rsidRDefault="00777D90" w:rsidP="00777D90">
      <w:pPr>
        <w:spacing w:after="0"/>
        <w:rPr>
          <w:rFonts w:ascii="Times New Roman" w:hAnsi="Times New Roman" w:cs="Times New Roman"/>
          <w:sz w:val="24"/>
          <w:szCs w:val="24"/>
        </w:rPr>
      </w:pPr>
    </w:p>
    <w:p w14:paraId="0D050136" w14:textId="77777777" w:rsidR="00777D90" w:rsidRPr="005B7E4F" w:rsidRDefault="00777D90" w:rsidP="00777D90">
      <w:pPr>
        <w:spacing w:after="0"/>
        <w:jc w:val="both"/>
        <w:rPr>
          <w:rFonts w:ascii="Times New Roman" w:hAnsi="Times New Roman" w:cs="Times New Roman"/>
          <w:sz w:val="24"/>
          <w:szCs w:val="24"/>
        </w:rPr>
      </w:pPr>
      <w:r w:rsidRPr="005B7E4F">
        <w:rPr>
          <w:rFonts w:ascii="Times New Roman" w:hAnsi="Times New Roman" w:cs="Times New Roman"/>
          <w:sz w:val="24"/>
          <w:szCs w:val="24"/>
        </w:rPr>
        <w:t>Bab V</w:t>
      </w:r>
      <w:r w:rsidRPr="005B7E4F">
        <w:rPr>
          <w:rFonts w:ascii="Times New Roman" w:hAnsi="Times New Roman" w:cs="Times New Roman"/>
          <w:sz w:val="24"/>
          <w:szCs w:val="24"/>
        </w:rPr>
        <w:tab/>
      </w:r>
      <w:r w:rsidRPr="005B7E4F">
        <w:rPr>
          <w:rFonts w:ascii="Times New Roman" w:hAnsi="Times New Roman" w:cs="Times New Roman"/>
          <w:sz w:val="24"/>
          <w:szCs w:val="24"/>
        </w:rPr>
        <w:tab/>
        <w:t>Situasi Upaya Kesehatan, bab ini menguraikan tentang pelayanan kesehatan</w:t>
      </w:r>
    </w:p>
    <w:p w14:paraId="140C2B05" w14:textId="77777777" w:rsidR="00777D90" w:rsidRPr="005B7E4F" w:rsidRDefault="00777D90" w:rsidP="00777D90">
      <w:pPr>
        <w:spacing w:after="0"/>
        <w:ind w:left="1440"/>
        <w:jc w:val="both"/>
        <w:rPr>
          <w:rFonts w:ascii="Times New Roman" w:hAnsi="Times New Roman" w:cs="Times New Roman"/>
          <w:sz w:val="24"/>
          <w:szCs w:val="24"/>
        </w:rPr>
      </w:pPr>
      <w:r w:rsidRPr="005B7E4F">
        <w:rPr>
          <w:rFonts w:ascii="Times New Roman" w:hAnsi="Times New Roman" w:cs="Times New Roman"/>
          <w:sz w:val="24"/>
          <w:szCs w:val="24"/>
        </w:rPr>
        <w:t>dasar, pelayanan kesehatan rujukan dan penunjang, pemberantasan penyakit menular, pembinaan kesehatan lingkungan dan sanitasi dasar, perbaikan gizi masyarakat, pelayanan kefarmasian dan alat kesehatan, pelayanan kesehatan dalam situasi bencana. Upaya pelayanan kesehatan yang diuraikan dalam bab ini juga mengakomodir indikator kinerja Standar Pelayanan Minimal (SPM) bidang kesehatan serta upaya pelayanan kesehatan lainnya yang diselenggarakan oleh Pemerintah Kota Depok</w:t>
      </w:r>
    </w:p>
    <w:p w14:paraId="31DB0D59" w14:textId="77777777" w:rsidR="00777D90" w:rsidRPr="005B7E4F" w:rsidRDefault="00777D90" w:rsidP="00777D90">
      <w:pPr>
        <w:spacing w:after="0"/>
        <w:jc w:val="both"/>
        <w:rPr>
          <w:rFonts w:ascii="Times New Roman" w:hAnsi="Times New Roman" w:cs="Times New Roman"/>
          <w:sz w:val="24"/>
          <w:szCs w:val="24"/>
        </w:rPr>
      </w:pPr>
    </w:p>
    <w:p w14:paraId="3B9BE174" w14:textId="77777777" w:rsidR="00777D90" w:rsidRPr="005B7E4F" w:rsidRDefault="00777D90" w:rsidP="00777D90">
      <w:pPr>
        <w:spacing w:after="0"/>
        <w:jc w:val="both"/>
        <w:rPr>
          <w:rFonts w:ascii="Times New Roman" w:hAnsi="Times New Roman" w:cs="Times New Roman"/>
          <w:sz w:val="24"/>
          <w:szCs w:val="24"/>
        </w:rPr>
      </w:pPr>
      <w:r w:rsidRPr="005B7E4F">
        <w:rPr>
          <w:rFonts w:ascii="Times New Roman" w:hAnsi="Times New Roman" w:cs="Times New Roman"/>
          <w:sz w:val="24"/>
          <w:szCs w:val="24"/>
        </w:rPr>
        <w:t>Bab VI</w:t>
      </w:r>
      <w:r w:rsidRPr="005B7E4F">
        <w:rPr>
          <w:rFonts w:ascii="Times New Roman" w:hAnsi="Times New Roman" w:cs="Times New Roman"/>
          <w:sz w:val="24"/>
          <w:szCs w:val="24"/>
        </w:rPr>
        <w:tab/>
      </w:r>
      <w:r w:rsidRPr="005B7E4F">
        <w:rPr>
          <w:rFonts w:ascii="Times New Roman" w:hAnsi="Times New Roman" w:cs="Times New Roman"/>
          <w:sz w:val="24"/>
          <w:szCs w:val="24"/>
        </w:rPr>
        <w:tab/>
        <w:t xml:space="preserve">Situasi Sumber Daya Kesehatan, bab ini menguraikan tentang </w:t>
      </w:r>
      <w:r w:rsidRPr="005B7E4F">
        <w:rPr>
          <w:rFonts w:ascii="Times New Roman" w:hAnsi="Times New Roman" w:cs="Times New Roman"/>
          <w:sz w:val="24"/>
          <w:szCs w:val="24"/>
          <w:lang w:val="en-US"/>
        </w:rPr>
        <w:t>Tenaga</w:t>
      </w:r>
    </w:p>
    <w:p w14:paraId="6624FBFA" w14:textId="77777777" w:rsidR="00777D90" w:rsidRPr="005B7E4F" w:rsidRDefault="00777D90" w:rsidP="00777D90">
      <w:pPr>
        <w:spacing w:after="0"/>
        <w:ind w:left="720" w:firstLine="720"/>
        <w:jc w:val="both"/>
        <w:rPr>
          <w:rFonts w:ascii="Times New Roman" w:hAnsi="Times New Roman" w:cs="Times New Roman"/>
          <w:sz w:val="24"/>
          <w:szCs w:val="24"/>
        </w:rPr>
      </w:pPr>
      <w:r w:rsidRPr="005B7E4F">
        <w:rPr>
          <w:rFonts w:ascii="Times New Roman" w:hAnsi="Times New Roman" w:cs="Times New Roman"/>
          <w:sz w:val="24"/>
          <w:szCs w:val="24"/>
          <w:lang w:val="en-US"/>
        </w:rPr>
        <w:t xml:space="preserve">Kesehatan, </w:t>
      </w:r>
      <w:r w:rsidRPr="005B7E4F">
        <w:rPr>
          <w:rFonts w:ascii="Times New Roman" w:hAnsi="Times New Roman" w:cs="Times New Roman"/>
          <w:sz w:val="24"/>
          <w:szCs w:val="24"/>
        </w:rPr>
        <w:t xml:space="preserve">sarana kesehatan, pembiayaan kesehatan  </w:t>
      </w:r>
      <w:r w:rsidRPr="005B7E4F">
        <w:rPr>
          <w:rFonts w:ascii="Times New Roman" w:hAnsi="Times New Roman" w:cs="Times New Roman"/>
          <w:sz w:val="24"/>
          <w:szCs w:val="24"/>
          <w:lang w:val="en-US"/>
        </w:rPr>
        <w:t>serta analisisnya</w:t>
      </w:r>
    </w:p>
    <w:p w14:paraId="33E381AF" w14:textId="77777777" w:rsidR="00777D90" w:rsidRPr="005B7E4F" w:rsidRDefault="00777D90" w:rsidP="00777D90">
      <w:pPr>
        <w:spacing w:after="0"/>
        <w:jc w:val="both"/>
        <w:rPr>
          <w:rFonts w:ascii="Times New Roman" w:hAnsi="Times New Roman" w:cs="Times New Roman"/>
          <w:sz w:val="24"/>
          <w:szCs w:val="24"/>
        </w:rPr>
      </w:pPr>
    </w:p>
    <w:p w14:paraId="39F2E493" w14:textId="77777777" w:rsidR="00777D90" w:rsidRPr="005B7E4F" w:rsidRDefault="00777D90" w:rsidP="00777D90">
      <w:pPr>
        <w:spacing w:after="0"/>
        <w:jc w:val="both"/>
        <w:rPr>
          <w:rFonts w:ascii="Times New Roman" w:hAnsi="Times New Roman" w:cs="Times New Roman"/>
          <w:sz w:val="24"/>
          <w:szCs w:val="24"/>
        </w:rPr>
      </w:pPr>
      <w:r w:rsidRPr="005B7E4F">
        <w:rPr>
          <w:rFonts w:ascii="Times New Roman" w:hAnsi="Times New Roman" w:cs="Times New Roman"/>
          <w:sz w:val="24"/>
          <w:szCs w:val="24"/>
        </w:rPr>
        <w:t>Bab VII</w:t>
      </w:r>
      <w:r w:rsidRPr="005B7E4F">
        <w:rPr>
          <w:rFonts w:ascii="Times New Roman" w:hAnsi="Times New Roman" w:cs="Times New Roman"/>
          <w:sz w:val="24"/>
          <w:szCs w:val="24"/>
        </w:rPr>
        <w:tab/>
        <w:t xml:space="preserve">Kesimpulan, bab ini diisi dengan bagian tentang hal-hal yang penting </w:t>
      </w:r>
      <w:r w:rsidRPr="005B7E4F">
        <w:rPr>
          <w:rFonts w:ascii="Times New Roman" w:hAnsi="Times New Roman" w:cs="Times New Roman"/>
          <w:sz w:val="24"/>
          <w:szCs w:val="24"/>
          <w:lang w:val="en-US"/>
        </w:rPr>
        <w:t>yang</w:t>
      </w:r>
    </w:p>
    <w:p w14:paraId="3637B89D" w14:textId="77777777" w:rsidR="006B7177" w:rsidRPr="005B7E4F" w:rsidRDefault="00777D90" w:rsidP="00777D90">
      <w:pPr>
        <w:spacing w:after="0"/>
        <w:ind w:left="1440"/>
        <w:jc w:val="both"/>
        <w:rPr>
          <w:rFonts w:ascii="Times New Roman" w:hAnsi="Times New Roman" w:cs="Times New Roman"/>
          <w:sz w:val="24"/>
          <w:szCs w:val="24"/>
        </w:rPr>
      </w:pPr>
      <w:r w:rsidRPr="005B7E4F">
        <w:rPr>
          <w:rFonts w:ascii="Times New Roman" w:hAnsi="Times New Roman" w:cs="Times New Roman"/>
          <w:sz w:val="24"/>
          <w:szCs w:val="24"/>
          <w:lang w:val="en-US"/>
        </w:rPr>
        <w:t>menjadi masalah dan rekmendasi serta bahan kajian lebih lanjut di tingkat Kabupaten / Kota</w:t>
      </w:r>
      <w:r w:rsidRPr="005B7E4F">
        <w:rPr>
          <w:rFonts w:ascii="Times New Roman" w:hAnsi="Times New Roman" w:cs="Times New Roman"/>
          <w:sz w:val="24"/>
          <w:szCs w:val="24"/>
        </w:rPr>
        <w:t xml:space="preserve"> </w:t>
      </w:r>
      <w:r w:rsidR="006B7177" w:rsidRPr="005B7E4F">
        <w:rPr>
          <w:rFonts w:ascii="Times New Roman" w:hAnsi="Times New Roman" w:cs="Times New Roman"/>
          <w:sz w:val="24"/>
          <w:szCs w:val="24"/>
        </w:rPr>
        <w:br w:type="page"/>
      </w:r>
    </w:p>
    <w:p w14:paraId="12B23761" w14:textId="77777777" w:rsidR="000B57D2" w:rsidRPr="005B7E4F" w:rsidRDefault="006B7177" w:rsidP="00030D98">
      <w:pPr>
        <w:pStyle w:val="Heading1"/>
        <w:spacing w:before="0" w:after="240"/>
        <w:jc w:val="center"/>
        <w:rPr>
          <w:rFonts w:ascii="Times New Roman" w:hAnsi="Times New Roman" w:cs="Times New Roman"/>
          <w:color w:val="auto"/>
          <w:sz w:val="24"/>
          <w:szCs w:val="24"/>
        </w:rPr>
      </w:pPr>
      <w:bookmarkStart w:id="5" w:name="_Toc68853444"/>
      <w:r w:rsidRPr="005B7E4F">
        <w:rPr>
          <w:rFonts w:ascii="Times New Roman" w:hAnsi="Times New Roman" w:cs="Times New Roman"/>
          <w:color w:val="auto"/>
          <w:sz w:val="24"/>
          <w:szCs w:val="24"/>
        </w:rPr>
        <w:lastRenderedPageBreak/>
        <w:t>BAB II</w:t>
      </w:r>
      <w:bookmarkEnd w:id="5"/>
    </w:p>
    <w:p w14:paraId="5A033DA2" w14:textId="796877C2" w:rsidR="000356B7" w:rsidRPr="005B7E4F" w:rsidRDefault="00030D98" w:rsidP="00030D98">
      <w:pPr>
        <w:pStyle w:val="Heading1"/>
        <w:spacing w:before="0" w:after="240"/>
        <w:jc w:val="center"/>
        <w:rPr>
          <w:rFonts w:ascii="Times New Roman" w:hAnsi="Times New Roman" w:cs="Times New Roman"/>
          <w:color w:val="auto"/>
          <w:sz w:val="24"/>
          <w:szCs w:val="24"/>
          <w:lang w:val="en-US"/>
        </w:rPr>
      </w:pPr>
      <w:bookmarkStart w:id="6" w:name="_Toc68853445"/>
      <w:r w:rsidRPr="005B7E4F">
        <w:rPr>
          <w:rFonts w:ascii="Times New Roman" w:hAnsi="Times New Roman" w:cs="Times New Roman"/>
          <w:color w:val="auto"/>
          <w:sz w:val="24"/>
          <w:szCs w:val="24"/>
          <w:lang w:val="en-US"/>
        </w:rPr>
        <w:t>VISI MISI UPTD PUSKESMAS JATIJAJAR</w:t>
      </w:r>
      <w:bookmarkEnd w:id="6"/>
    </w:p>
    <w:p w14:paraId="49604EEF" w14:textId="77777777" w:rsidR="000356B7" w:rsidRPr="005B7E4F" w:rsidRDefault="000356B7" w:rsidP="000B57D2">
      <w:pPr>
        <w:spacing w:after="0"/>
        <w:rPr>
          <w:rFonts w:ascii="Times New Roman" w:hAnsi="Times New Roman" w:cs="Times New Roman"/>
          <w:sz w:val="24"/>
          <w:szCs w:val="24"/>
        </w:rPr>
      </w:pPr>
    </w:p>
    <w:p w14:paraId="0EC113EC" w14:textId="77777777" w:rsidR="000356B7" w:rsidRPr="005B7E4F" w:rsidRDefault="000356B7" w:rsidP="00030D98">
      <w:pPr>
        <w:pStyle w:val="Heading2"/>
        <w:rPr>
          <w:rFonts w:ascii="Times New Roman" w:hAnsi="Times New Roman" w:cs="Times New Roman"/>
          <w:color w:val="auto"/>
          <w:sz w:val="24"/>
          <w:szCs w:val="24"/>
        </w:rPr>
      </w:pPr>
      <w:bookmarkStart w:id="7" w:name="_Toc68853446"/>
      <w:r w:rsidRPr="005B7E4F">
        <w:rPr>
          <w:rFonts w:ascii="Times New Roman" w:hAnsi="Times New Roman" w:cs="Times New Roman"/>
          <w:color w:val="auto"/>
          <w:sz w:val="24"/>
          <w:szCs w:val="24"/>
          <w:lang w:val="en-US"/>
        </w:rPr>
        <w:t xml:space="preserve">2.1 Visi Misi </w:t>
      </w:r>
      <w:r w:rsidRPr="005B7E4F">
        <w:rPr>
          <w:rFonts w:ascii="Times New Roman" w:hAnsi="Times New Roman" w:cs="Times New Roman"/>
          <w:color w:val="auto"/>
          <w:sz w:val="24"/>
          <w:szCs w:val="24"/>
        </w:rPr>
        <w:t>UPTD Puskesmas Jatijajar</w:t>
      </w:r>
      <w:bookmarkEnd w:id="7"/>
    </w:p>
    <w:p w14:paraId="20260A32" w14:textId="77777777" w:rsidR="006B7177" w:rsidRPr="005B7E4F" w:rsidRDefault="006B7177" w:rsidP="000B57D2">
      <w:pPr>
        <w:spacing w:after="0"/>
        <w:rPr>
          <w:rFonts w:ascii="Times New Roman" w:hAnsi="Times New Roman" w:cs="Times New Roman"/>
          <w:sz w:val="24"/>
          <w:szCs w:val="24"/>
        </w:rPr>
      </w:pPr>
    </w:p>
    <w:p w14:paraId="6E61E240" w14:textId="77777777" w:rsidR="000356B7" w:rsidRPr="005B7E4F" w:rsidRDefault="000356B7" w:rsidP="000356B7">
      <w:pPr>
        <w:pStyle w:val="BodyText"/>
        <w:spacing w:before="120" w:line="360" w:lineRule="auto"/>
        <w:ind w:left="426" w:right="217" w:firstLine="708"/>
        <w:jc w:val="both"/>
        <w:rPr>
          <w:rFonts w:ascii="Times New Roman" w:hAnsi="Times New Roman"/>
          <w:sz w:val="24"/>
          <w:szCs w:val="24"/>
          <w:lang w:val="en-US"/>
        </w:rPr>
      </w:pPr>
      <w:r w:rsidRPr="005B7E4F">
        <w:rPr>
          <w:rFonts w:ascii="Times New Roman" w:hAnsi="Times New Roman"/>
          <w:sz w:val="24"/>
          <w:szCs w:val="24"/>
          <w:lang w:val="en-US"/>
        </w:rPr>
        <w:t xml:space="preserve">Visi dan Misi UPTD Pusksmas Jatijajar mendukung </w:t>
      </w:r>
      <w:r w:rsidRPr="005B7E4F">
        <w:rPr>
          <w:rFonts w:ascii="Times New Roman" w:hAnsi="Times New Roman"/>
          <w:sz w:val="24"/>
          <w:szCs w:val="24"/>
        </w:rPr>
        <w:t>Visi</w:t>
      </w:r>
      <w:r w:rsidRPr="005B7E4F">
        <w:rPr>
          <w:rFonts w:ascii="Times New Roman" w:hAnsi="Times New Roman"/>
          <w:sz w:val="24"/>
          <w:szCs w:val="24"/>
          <w:lang w:val="en-US"/>
        </w:rPr>
        <w:t xml:space="preserve"> dan misi </w:t>
      </w:r>
      <w:r w:rsidRPr="005B7E4F">
        <w:rPr>
          <w:rFonts w:ascii="Times New Roman" w:hAnsi="Times New Roman"/>
          <w:color w:val="000000" w:themeColor="text1"/>
          <w:sz w:val="24"/>
          <w:szCs w:val="24"/>
        </w:rPr>
        <w:t>Wali Kota dan Wakil Wali Kota tertuang dalam RPJMD Kota Depok Tahun 201</w:t>
      </w:r>
      <w:r w:rsidRPr="005B7E4F">
        <w:rPr>
          <w:rFonts w:ascii="Times New Roman" w:hAnsi="Times New Roman"/>
          <w:color w:val="000000" w:themeColor="text1"/>
          <w:sz w:val="24"/>
          <w:szCs w:val="24"/>
          <w:lang w:val="en-US"/>
        </w:rPr>
        <w:t>6</w:t>
      </w:r>
      <w:r w:rsidRPr="005B7E4F">
        <w:rPr>
          <w:rFonts w:ascii="Times New Roman" w:hAnsi="Times New Roman"/>
          <w:color w:val="000000" w:themeColor="text1"/>
          <w:sz w:val="24"/>
          <w:szCs w:val="24"/>
        </w:rPr>
        <w:t xml:space="preserve"> </w:t>
      </w:r>
      <w:r w:rsidRPr="005B7E4F">
        <w:rPr>
          <w:rFonts w:ascii="Times New Roman" w:hAnsi="Times New Roman"/>
          <w:color w:val="000000" w:themeColor="text1"/>
          <w:sz w:val="24"/>
          <w:szCs w:val="24"/>
          <w:lang w:val="en-US"/>
        </w:rPr>
        <w:t>–</w:t>
      </w:r>
      <w:r w:rsidRPr="005B7E4F">
        <w:rPr>
          <w:rFonts w:ascii="Times New Roman" w:hAnsi="Times New Roman"/>
          <w:color w:val="000000" w:themeColor="text1"/>
          <w:sz w:val="24"/>
          <w:szCs w:val="24"/>
        </w:rPr>
        <w:t xml:space="preserve"> 2021</w:t>
      </w:r>
      <w:r w:rsidRPr="005B7E4F">
        <w:rPr>
          <w:rFonts w:ascii="Times New Roman" w:hAnsi="Times New Roman"/>
          <w:color w:val="000000" w:themeColor="text1"/>
          <w:sz w:val="24"/>
          <w:szCs w:val="24"/>
          <w:lang w:val="en-US"/>
        </w:rPr>
        <w:t xml:space="preserve"> </w:t>
      </w:r>
      <w:r w:rsidRPr="005B7E4F">
        <w:rPr>
          <w:rFonts w:ascii="Times New Roman" w:hAnsi="Times New Roman"/>
          <w:color w:val="000000" w:themeColor="text1"/>
          <w:sz w:val="24"/>
          <w:szCs w:val="24"/>
        </w:rPr>
        <w:t>yaitu:</w:t>
      </w:r>
      <w:r w:rsidRPr="005B7E4F">
        <w:rPr>
          <w:rFonts w:ascii="Times New Roman" w:hAnsi="Times New Roman"/>
          <w:color w:val="000000" w:themeColor="text1"/>
          <w:sz w:val="24"/>
          <w:szCs w:val="24"/>
          <w:lang w:val="en-US"/>
        </w:rPr>
        <w:t xml:space="preserve"> </w:t>
      </w:r>
      <w:r w:rsidRPr="005B7E4F">
        <w:rPr>
          <w:rFonts w:ascii="Times New Roman" w:hAnsi="Times New Roman"/>
          <w:b/>
          <w:i/>
          <w:color w:val="000000" w:themeColor="text1"/>
          <w:sz w:val="24"/>
          <w:szCs w:val="24"/>
        </w:rPr>
        <w:t>“Kota Depok Yang Unggul, Nyaman dan Religius“</w:t>
      </w:r>
      <w:r w:rsidRPr="005B7E4F">
        <w:rPr>
          <w:rFonts w:ascii="Times New Roman" w:hAnsi="Times New Roman"/>
          <w:b/>
          <w:i/>
          <w:color w:val="000000" w:themeColor="text1"/>
          <w:sz w:val="24"/>
          <w:szCs w:val="24"/>
          <w:lang w:val="en-US"/>
        </w:rPr>
        <w:t>.</w:t>
      </w:r>
    </w:p>
    <w:p w14:paraId="3C319308" w14:textId="77777777" w:rsidR="000356B7" w:rsidRPr="005B7E4F" w:rsidRDefault="000356B7" w:rsidP="000356B7">
      <w:pPr>
        <w:pStyle w:val="BodyText"/>
        <w:spacing w:after="0" w:line="360" w:lineRule="auto"/>
        <w:ind w:left="426" w:right="215" w:firstLine="708"/>
        <w:jc w:val="both"/>
        <w:rPr>
          <w:rFonts w:ascii="Times New Roman" w:hAnsi="Times New Roman"/>
          <w:color w:val="000000" w:themeColor="text1"/>
          <w:sz w:val="24"/>
          <w:szCs w:val="24"/>
          <w:lang w:val="en-US"/>
        </w:rPr>
      </w:pPr>
      <w:r w:rsidRPr="005B7E4F">
        <w:rPr>
          <w:rFonts w:ascii="Times New Roman" w:hAnsi="Times New Roman"/>
          <w:color w:val="000000" w:themeColor="text1"/>
          <w:sz w:val="24"/>
          <w:szCs w:val="24"/>
        </w:rPr>
        <w:t>Visi pembangunan Kota Depok dalam RPJMD Tahun 2016</w:t>
      </w:r>
      <w:r w:rsidRPr="005B7E4F">
        <w:rPr>
          <w:rFonts w:ascii="Times New Roman" w:hAnsi="Times New Roman"/>
          <w:color w:val="000000" w:themeColor="text1"/>
          <w:sz w:val="24"/>
          <w:szCs w:val="24"/>
          <w:lang w:val="en-US"/>
        </w:rPr>
        <w:t xml:space="preserve"> </w:t>
      </w:r>
      <w:r w:rsidRPr="005B7E4F">
        <w:rPr>
          <w:rFonts w:ascii="Times New Roman" w:hAnsi="Times New Roman"/>
          <w:color w:val="000000" w:themeColor="text1"/>
          <w:sz w:val="24"/>
          <w:szCs w:val="24"/>
        </w:rPr>
        <w:t>-</w:t>
      </w:r>
      <w:r w:rsidRPr="005B7E4F">
        <w:rPr>
          <w:rFonts w:ascii="Times New Roman" w:hAnsi="Times New Roman"/>
          <w:color w:val="000000" w:themeColor="text1"/>
          <w:sz w:val="24"/>
          <w:szCs w:val="24"/>
          <w:lang w:val="en-US"/>
        </w:rPr>
        <w:t xml:space="preserve"> </w:t>
      </w:r>
      <w:r w:rsidRPr="005B7E4F">
        <w:rPr>
          <w:rFonts w:ascii="Times New Roman" w:hAnsi="Times New Roman"/>
          <w:color w:val="000000" w:themeColor="text1"/>
          <w:sz w:val="24"/>
          <w:szCs w:val="24"/>
        </w:rPr>
        <w:t>2021 diterjemahkan kedalam 5 misi</w:t>
      </w:r>
      <w:r w:rsidRPr="005B7E4F">
        <w:rPr>
          <w:rFonts w:ascii="Times New Roman" w:hAnsi="Times New Roman"/>
          <w:color w:val="000000" w:themeColor="text1"/>
          <w:sz w:val="24"/>
          <w:szCs w:val="24"/>
          <w:lang w:val="en-US"/>
        </w:rPr>
        <w:t>, yaitu:</w:t>
      </w:r>
    </w:p>
    <w:p w14:paraId="54E27565" w14:textId="77777777" w:rsidR="000356B7" w:rsidRPr="005B7E4F" w:rsidRDefault="000356B7" w:rsidP="000356B7">
      <w:pPr>
        <w:pStyle w:val="BodyText"/>
        <w:numPr>
          <w:ilvl w:val="0"/>
          <w:numId w:val="10"/>
        </w:numPr>
        <w:tabs>
          <w:tab w:val="clear" w:pos="5040"/>
        </w:tabs>
        <w:spacing w:after="0" w:line="360" w:lineRule="auto"/>
        <w:ind w:left="993" w:right="215"/>
        <w:jc w:val="both"/>
        <w:rPr>
          <w:rFonts w:ascii="Times New Roman" w:hAnsi="Times New Roman"/>
          <w:color w:val="000000" w:themeColor="text1"/>
          <w:sz w:val="24"/>
          <w:szCs w:val="24"/>
          <w:lang w:val="en-US"/>
        </w:rPr>
      </w:pPr>
      <w:r w:rsidRPr="005B7E4F">
        <w:rPr>
          <w:rFonts w:ascii="Times New Roman" w:hAnsi="Times New Roman"/>
          <w:sz w:val="24"/>
          <w:szCs w:val="24"/>
        </w:rPr>
        <w:t xml:space="preserve">Meningkatkan </w:t>
      </w:r>
      <w:r w:rsidRPr="005B7E4F">
        <w:rPr>
          <w:rFonts w:ascii="Times New Roman" w:hAnsi="Times New Roman"/>
          <w:sz w:val="24"/>
          <w:szCs w:val="24"/>
          <w:lang w:val="en-US"/>
        </w:rPr>
        <w:t>k</w:t>
      </w:r>
      <w:r w:rsidRPr="005B7E4F">
        <w:rPr>
          <w:rFonts w:ascii="Times New Roman" w:hAnsi="Times New Roman"/>
          <w:sz w:val="24"/>
          <w:szCs w:val="24"/>
        </w:rPr>
        <w:t xml:space="preserve">ualitas </w:t>
      </w:r>
      <w:r w:rsidRPr="005B7E4F">
        <w:rPr>
          <w:rFonts w:ascii="Times New Roman" w:hAnsi="Times New Roman"/>
          <w:sz w:val="24"/>
          <w:szCs w:val="24"/>
          <w:lang w:val="en-US"/>
        </w:rPr>
        <w:t>p</w:t>
      </w:r>
      <w:r w:rsidRPr="005B7E4F">
        <w:rPr>
          <w:rFonts w:ascii="Times New Roman" w:hAnsi="Times New Roman"/>
          <w:sz w:val="24"/>
          <w:szCs w:val="24"/>
        </w:rPr>
        <w:t>elayanan</w:t>
      </w:r>
      <w:r w:rsidRPr="005B7E4F">
        <w:rPr>
          <w:rFonts w:ascii="Times New Roman" w:hAnsi="Times New Roman"/>
          <w:sz w:val="24"/>
          <w:szCs w:val="24"/>
          <w:lang w:val="en-US"/>
        </w:rPr>
        <w:t xml:space="preserve"> p</w:t>
      </w:r>
      <w:r w:rsidRPr="005B7E4F">
        <w:rPr>
          <w:rFonts w:ascii="Times New Roman" w:hAnsi="Times New Roman"/>
          <w:sz w:val="24"/>
          <w:szCs w:val="24"/>
        </w:rPr>
        <w:t xml:space="preserve">ublik yang </w:t>
      </w:r>
      <w:r w:rsidRPr="005B7E4F">
        <w:rPr>
          <w:rFonts w:ascii="Times New Roman" w:hAnsi="Times New Roman"/>
          <w:sz w:val="24"/>
          <w:szCs w:val="24"/>
          <w:lang w:val="en-US"/>
        </w:rPr>
        <w:t>p</w:t>
      </w:r>
      <w:r w:rsidRPr="005B7E4F">
        <w:rPr>
          <w:rFonts w:ascii="Times New Roman" w:hAnsi="Times New Roman"/>
          <w:sz w:val="24"/>
          <w:szCs w:val="24"/>
        </w:rPr>
        <w:t>rofesional dan transparan</w:t>
      </w:r>
    </w:p>
    <w:p w14:paraId="0EBE7537" w14:textId="77777777" w:rsidR="000356B7" w:rsidRPr="005B7E4F" w:rsidRDefault="000356B7" w:rsidP="000356B7">
      <w:pPr>
        <w:pStyle w:val="BodyText"/>
        <w:numPr>
          <w:ilvl w:val="0"/>
          <w:numId w:val="10"/>
        </w:numPr>
        <w:spacing w:after="0" w:line="360" w:lineRule="auto"/>
        <w:ind w:left="993" w:right="215"/>
        <w:jc w:val="both"/>
        <w:rPr>
          <w:rFonts w:ascii="Times New Roman" w:hAnsi="Times New Roman"/>
          <w:color w:val="000000" w:themeColor="text1"/>
          <w:sz w:val="24"/>
          <w:szCs w:val="24"/>
          <w:lang w:val="en-US"/>
        </w:rPr>
      </w:pPr>
      <w:r w:rsidRPr="005B7E4F">
        <w:rPr>
          <w:rFonts w:ascii="Times New Roman" w:hAnsi="Times New Roman"/>
          <w:sz w:val="24"/>
          <w:szCs w:val="24"/>
        </w:rPr>
        <w:t>Mengembangkan sumber daya manusia yang kreatif dan berdaya saing</w:t>
      </w:r>
    </w:p>
    <w:p w14:paraId="3BA38A6F" w14:textId="77777777" w:rsidR="000356B7" w:rsidRPr="005B7E4F" w:rsidRDefault="000356B7" w:rsidP="000356B7">
      <w:pPr>
        <w:pStyle w:val="BodyText"/>
        <w:numPr>
          <w:ilvl w:val="0"/>
          <w:numId w:val="10"/>
        </w:numPr>
        <w:spacing w:after="0" w:line="360" w:lineRule="auto"/>
        <w:ind w:left="993" w:right="215"/>
        <w:jc w:val="both"/>
        <w:rPr>
          <w:rFonts w:ascii="Times New Roman" w:hAnsi="Times New Roman"/>
          <w:color w:val="000000" w:themeColor="text1"/>
          <w:sz w:val="24"/>
          <w:szCs w:val="24"/>
          <w:lang w:val="en-US"/>
        </w:rPr>
      </w:pPr>
      <w:r w:rsidRPr="005B7E4F">
        <w:rPr>
          <w:rFonts w:ascii="Times New Roman" w:hAnsi="Times New Roman"/>
          <w:sz w:val="24"/>
          <w:szCs w:val="24"/>
        </w:rPr>
        <w:t xml:space="preserve">Mengembangkan </w:t>
      </w:r>
      <w:r w:rsidRPr="005B7E4F">
        <w:rPr>
          <w:rFonts w:ascii="Times New Roman" w:hAnsi="Times New Roman"/>
          <w:sz w:val="24"/>
          <w:szCs w:val="24"/>
          <w:lang w:val="en-US"/>
        </w:rPr>
        <w:t>e</w:t>
      </w:r>
      <w:r w:rsidRPr="005B7E4F">
        <w:rPr>
          <w:rFonts w:ascii="Times New Roman" w:hAnsi="Times New Roman"/>
          <w:sz w:val="24"/>
          <w:szCs w:val="24"/>
        </w:rPr>
        <w:t xml:space="preserve">konomi yang </w:t>
      </w:r>
      <w:r w:rsidRPr="005B7E4F">
        <w:rPr>
          <w:rFonts w:ascii="Times New Roman" w:hAnsi="Times New Roman"/>
          <w:sz w:val="24"/>
          <w:szCs w:val="24"/>
          <w:lang w:val="en-US"/>
        </w:rPr>
        <w:t>m</w:t>
      </w:r>
      <w:r w:rsidRPr="005B7E4F">
        <w:rPr>
          <w:rFonts w:ascii="Times New Roman" w:hAnsi="Times New Roman"/>
          <w:sz w:val="24"/>
          <w:szCs w:val="24"/>
        </w:rPr>
        <w:t xml:space="preserve">andiri, </w:t>
      </w:r>
      <w:r w:rsidRPr="005B7E4F">
        <w:rPr>
          <w:rFonts w:ascii="Times New Roman" w:hAnsi="Times New Roman"/>
          <w:sz w:val="24"/>
          <w:szCs w:val="24"/>
          <w:lang w:val="en-US"/>
        </w:rPr>
        <w:t>k</w:t>
      </w:r>
      <w:r w:rsidRPr="005B7E4F">
        <w:rPr>
          <w:rFonts w:ascii="Times New Roman" w:hAnsi="Times New Roman"/>
          <w:sz w:val="24"/>
          <w:szCs w:val="24"/>
        </w:rPr>
        <w:t xml:space="preserve">okoh, dan </w:t>
      </w:r>
      <w:r w:rsidRPr="005B7E4F">
        <w:rPr>
          <w:rFonts w:ascii="Times New Roman" w:hAnsi="Times New Roman"/>
          <w:sz w:val="24"/>
          <w:szCs w:val="24"/>
          <w:lang w:val="en-US"/>
        </w:rPr>
        <w:t>b</w:t>
      </w:r>
      <w:r w:rsidRPr="005B7E4F">
        <w:rPr>
          <w:rFonts w:ascii="Times New Roman" w:hAnsi="Times New Roman"/>
          <w:sz w:val="24"/>
          <w:szCs w:val="24"/>
        </w:rPr>
        <w:t>erkeadilan</w:t>
      </w:r>
    </w:p>
    <w:p w14:paraId="0C029ACC" w14:textId="77777777" w:rsidR="000356B7" w:rsidRPr="005B7E4F" w:rsidRDefault="000356B7" w:rsidP="000356B7">
      <w:pPr>
        <w:pStyle w:val="BodyText"/>
        <w:numPr>
          <w:ilvl w:val="0"/>
          <w:numId w:val="10"/>
        </w:numPr>
        <w:spacing w:after="0" w:line="360" w:lineRule="auto"/>
        <w:ind w:left="993" w:right="215"/>
        <w:jc w:val="both"/>
        <w:rPr>
          <w:rFonts w:ascii="Times New Roman" w:hAnsi="Times New Roman"/>
          <w:color w:val="000000" w:themeColor="text1"/>
          <w:sz w:val="24"/>
          <w:szCs w:val="24"/>
          <w:lang w:val="en-US"/>
        </w:rPr>
      </w:pPr>
      <w:r w:rsidRPr="005B7E4F">
        <w:rPr>
          <w:rFonts w:ascii="Times New Roman" w:hAnsi="Times New Roman"/>
          <w:sz w:val="24"/>
          <w:szCs w:val="24"/>
        </w:rPr>
        <w:t xml:space="preserve">Membangun </w:t>
      </w:r>
      <w:r w:rsidRPr="005B7E4F">
        <w:rPr>
          <w:rFonts w:ascii="Times New Roman" w:hAnsi="Times New Roman"/>
          <w:sz w:val="24"/>
          <w:szCs w:val="24"/>
          <w:lang w:val="en-US"/>
        </w:rPr>
        <w:t>i</w:t>
      </w:r>
      <w:r w:rsidRPr="005B7E4F">
        <w:rPr>
          <w:rFonts w:ascii="Times New Roman" w:hAnsi="Times New Roman"/>
          <w:sz w:val="24"/>
          <w:szCs w:val="24"/>
        </w:rPr>
        <w:t xml:space="preserve">nfrastruktur dan </w:t>
      </w:r>
      <w:r w:rsidRPr="005B7E4F">
        <w:rPr>
          <w:rFonts w:ascii="Times New Roman" w:hAnsi="Times New Roman"/>
          <w:sz w:val="24"/>
          <w:szCs w:val="24"/>
          <w:lang w:val="en-US"/>
        </w:rPr>
        <w:t>r</w:t>
      </w:r>
      <w:r w:rsidRPr="005B7E4F">
        <w:rPr>
          <w:rFonts w:ascii="Times New Roman" w:hAnsi="Times New Roman"/>
          <w:sz w:val="24"/>
          <w:szCs w:val="24"/>
        </w:rPr>
        <w:t xml:space="preserve">uang </w:t>
      </w:r>
      <w:r w:rsidRPr="005B7E4F">
        <w:rPr>
          <w:rFonts w:ascii="Times New Roman" w:hAnsi="Times New Roman"/>
          <w:sz w:val="24"/>
          <w:szCs w:val="24"/>
          <w:lang w:val="en-US"/>
        </w:rPr>
        <w:t>p</w:t>
      </w:r>
      <w:r w:rsidRPr="005B7E4F">
        <w:rPr>
          <w:rFonts w:ascii="Times New Roman" w:hAnsi="Times New Roman"/>
          <w:sz w:val="24"/>
          <w:szCs w:val="24"/>
        </w:rPr>
        <w:t xml:space="preserve">ublik yang </w:t>
      </w:r>
      <w:r w:rsidRPr="005B7E4F">
        <w:rPr>
          <w:rFonts w:ascii="Times New Roman" w:hAnsi="Times New Roman"/>
          <w:sz w:val="24"/>
          <w:szCs w:val="24"/>
          <w:lang w:val="en-US"/>
        </w:rPr>
        <w:t>m</w:t>
      </w:r>
      <w:r w:rsidRPr="005B7E4F">
        <w:rPr>
          <w:rFonts w:ascii="Times New Roman" w:hAnsi="Times New Roman"/>
          <w:sz w:val="24"/>
          <w:szCs w:val="24"/>
        </w:rPr>
        <w:t xml:space="preserve">erata, </w:t>
      </w:r>
      <w:r w:rsidRPr="005B7E4F">
        <w:rPr>
          <w:rFonts w:ascii="Times New Roman" w:hAnsi="Times New Roman"/>
          <w:sz w:val="24"/>
          <w:szCs w:val="24"/>
          <w:lang w:val="en-US"/>
        </w:rPr>
        <w:t>b</w:t>
      </w:r>
      <w:r w:rsidRPr="005B7E4F">
        <w:rPr>
          <w:rFonts w:ascii="Times New Roman" w:hAnsi="Times New Roman"/>
          <w:sz w:val="24"/>
          <w:szCs w:val="24"/>
        </w:rPr>
        <w:t xml:space="preserve">erwawasan </w:t>
      </w:r>
      <w:r w:rsidRPr="005B7E4F">
        <w:rPr>
          <w:rFonts w:ascii="Times New Roman" w:hAnsi="Times New Roman"/>
          <w:sz w:val="24"/>
          <w:szCs w:val="24"/>
          <w:lang w:val="en-US"/>
        </w:rPr>
        <w:t>l</w:t>
      </w:r>
      <w:r w:rsidRPr="005B7E4F">
        <w:rPr>
          <w:rFonts w:ascii="Times New Roman" w:hAnsi="Times New Roman"/>
          <w:sz w:val="24"/>
          <w:szCs w:val="24"/>
        </w:rPr>
        <w:t xml:space="preserve">ingkungan, dan </w:t>
      </w:r>
      <w:r w:rsidRPr="005B7E4F">
        <w:rPr>
          <w:rFonts w:ascii="Times New Roman" w:hAnsi="Times New Roman"/>
          <w:sz w:val="24"/>
          <w:szCs w:val="24"/>
          <w:lang w:val="en-US"/>
        </w:rPr>
        <w:t>r</w:t>
      </w:r>
      <w:r w:rsidRPr="005B7E4F">
        <w:rPr>
          <w:rFonts w:ascii="Times New Roman" w:hAnsi="Times New Roman"/>
          <w:sz w:val="24"/>
          <w:szCs w:val="24"/>
        </w:rPr>
        <w:t xml:space="preserve">amah </w:t>
      </w:r>
      <w:r w:rsidRPr="005B7E4F">
        <w:rPr>
          <w:rFonts w:ascii="Times New Roman" w:hAnsi="Times New Roman"/>
          <w:sz w:val="24"/>
          <w:szCs w:val="24"/>
          <w:lang w:val="en-US"/>
        </w:rPr>
        <w:t>k</w:t>
      </w:r>
      <w:r w:rsidRPr="005B7E4F">
        <w:rPr>
          <w:rFonts w:ascii="Times New Roman" w:hAnsi="Times New Roman"/>
          <w:sz w:val="24"/>
          <w:szCs w:val="24"/>
        </w:rPr>
        <w:t>eluarga</w:t>
      </w:r>
    </w:p>
    <w:p w14:paraId="5AF928BF" w14:textId="77777777" w:rsidR="000356B7" w:rsidRPr="005B7E4F" w:rsidRDefault="000356B7" w:rsidP="000356B7">
      <w:pPr>
        <w:pStyle w:val="BodyText"/>
        <w:numPr>
          <w:ilvl w:val="0"/>
          <w:numId w:val="10"/>
        </w:numPr>
        <w:spacing w:line="360" w:lineRule="auto"/>
        <w:ind w:left="993" w:right="215"/>
        <w:jc w:val="both"/>
        <w:rPr>
          <w:rFonts w:ascii="Times New Roman" w:hAnsi="Times New Roman"/>
          <w:color w:val="000000" w:themeColor="text1"/>
          <w:sz w:val="24"/>
          <w:szCs w:val="24"/>
          <w:lang w:val="en-US"/>
        </w:rPr>
      </w:pPr>
      <w:r w:rsidRPr="005B7E4F">
        <w:rPr>
          <w:rFonts w:ascii="Times New Roman" w:hAnsi="Times New Roman"/>
          <w:sz w:val="24"/>
          <w:szCs w:val="24"/>
        </w:rPr>
        <w:t xml:space="preserve">Meningkatkan </w:t>
      </w:r>
      <w:r w:rsidRPr="005B7E4F">
        <w:rPr>
          <w:rFonts w:ascii="Times New Roman" w:hAnsi="Times New Roman"/>
          <w:sz w:val="24"/>
          <w:szCs w:val="24"/>
          <w:lang w:val="en-US"/>
        </w:rPr>
        <w:t>k</w:t>
      </w:r>
      <w:r w:rsidRPr="005B7E4F">
        <w:rPr>
          <w:rFonts w:ascii="Times New Roman" w:hAnsi="Times New Roman"/>
          <w:sz w:val="24"/>
          <w:szCs w:val="24"/>
        </w:rPr>
        <w:t xml:space="preserve">esadaran </w:t>
      </w:r>
      <w:r w:rsidRPr="005B7E4F">
        <w:rPr>
          <w:rFonts w:ascii="Times New Roman" w:hAnsi="Times New Roman"/>
          <w:sz w:val="24"/>
          <w:szCs w:val="24"/>
          <w:lang w:val="en-US"/>
        </w:rPr>
        <w:t>m</w:t>
      </w:r>
      <w:r w:rsidRPr="005B7E4F">
        <w:rPr>
          <w:rFonts w:ascii="Times New Roman" w:hAnsi="Times New Roman"/>
          <w:sz w:val="24"/>
          <w:szCs w:val="24"/>
        </w:rPr>
        <w:t xml:space="preserve">asyarakat dalam melaksanakan </w:t>
      </w:r>
      <w:r w:rsidRPr="005B7E4F">
        <w:rPr>
          <w:rFonts w:ascii="Times New Roman" w:hAnsi="Times New Roman"/>
          <w:sz w:val="24"/>
          <w:szCs w:val="24"/>
          <w:lang w:val="en-US"/>
        </w:rPr>
        <w:t>n</w:t>
      </w:r>
      <w:r w:rsidRPr="005B7E4F">
        <w:rPr>
          <w:rFonts w:ascii="Times New Roman" w:hAnsi="Times New Roman"/>
          <w:sz w:val="24"/>
          <w:szCs w:val="24"/>
        </w:rPr>
        <w:t xml:space="preserve">ilai-nilai </w:t>
      </w:r>
      <w:r w:rsidRPr="005B7E4F">
        <w:rPr>
          <w:rFonts w:ascii="Times New Roman" w:hAnsi="Times New Roman"/>
          <w:sz w:val="24"/>
          <w:szCs w:val="24"/>
          <w:lang w:val="en-US"/>
        </w:rPr>
        <w:t>a</w:t>
      </w:r>
      <w:r w:rsidRPr="005B7E4F">
        <w:rPr>
          <w:rFonts w:ascii="Times New Roman" w:hAnsi="Times New Roman"/>
          <w:sz w:val="24"/>
          <w:szCs w:val="24"/>
        </w:rPr>
        <w:t xml:space="preserve">gama dan </w:t>
      </w:r>
      <w:r w:rsidRPr="005B7E4F">
        <w:rPr>
          <w:rFonts w:ascii="Times New Roman" w:hAnsi="Times New Roman"/>
          <w:sz w:val="24"/>
          <w:szCs w:val="24"/>
          <w:lang w:val="en-US"/>
        </w:rPr>
        <w:t>m</w:t>
      </w:r>
      <w:r w:rsidRPr="005B7E4F">
        <w:rPr>
          <w:rFonts w:ascii="Times New Roman" w:hAnsi="Times New Roman"/>
          <w:sz w:val="24"/>
          <w:szCs w:val="24"/>
        </w:rPr>
        <w:t xml:space="preserve">enjaga kerukunan antar </w:t>
      </w:r>
      <w:r w:rsidRPr="005B7E4F">
        <w:rPr>
          <w:rFonts w:ascii="Times New Roman" w:hAnsi="Times New Roman"/>
          <w:sz w:val="24"/>
          <w:szCs w:val="24"/>
          <w:lang w:val="en-US"/>
        </w:rPr>
        <w:t>u</w:t>
      </w:r>
      <w:r w:rsidRPr="005B7E4F">
        <w:rPr>
          <w:rFonts w:ascii="Times New Roman" w:hAnsi="Times New Roman"/>
          <w:sz w:val="24"/>
          <w:szCs w:val="24"/>
        </w:rPr>
        <w:t xml:space="preserve">mat </w:t>
      </w:r>
      <w:r w:rsidRPr="005B7E4F">
        <w:rPr>
          <w:rFonts w:ascii="Times New Roman" w:hAnsi="Times New Roman"/>
          <w:sz w:val="24"/>
          <w:szCs w:val="24"/>
          <w:lang w:val="en-US"/>
        </w:rPr>
        <w:t>b</w:t>
      </w:r>
      <w:r w:rsidRPr="005B7E4F">
        <w:rPr>
          <w:rFonts w:ascii="Times New Roman" w:hAnsi="Times New Roman"/>
          <w:sz w:val="24"/>
          <w:szCs w:val="24"/>
        </w:rPr>
        <w:t xml:space="preserve">eragama </w:t>
      </w:r>
      <w:r w:rsidRPr="005B7E4F">
        <w:rPr>
          <w:rFonts w:ascii="Times New Roman" w:hAnsi="Times New Roman"/>
          <w:sz w:val="24"/>
          <w:szCs w:val="24"/>
          <w:lang w:val="en-US"/>
        </w:rPr>
        <w:t>s</w:t>
      </w:r>
      <w:r w:rsidRPr="005B7E4F">
        <w:rPr>
          <w:rFonts w:ascii="Times New Roman" w:hAnsi="Times New Roman"/>
          <w:sz w:val="24"/>
          <w:szCs w:val="24"/>
        </w:rPr>
        <w:t xml:space="preserve">erta meningkatkan </w:t>
      </w:r>
      <w:r w:rsidRPr="005B7E4F">
        <w:rPr>
          <w:rFonts w:ascii="Times New Roman" w:hAnsi="Times New Roman"/>
          <w:sz w:val="24"/>
          <w:szCs w:val="24"/>
          <w:lang w:val="en-US"/>
        </w:rPr>
        <w:t>k</w:t>
      </w:r>
      <w:r w:rsidRPr="005B7E4F">
        <w:rPr>
          <w:rFonts w:ascii="Times New Roman" w:hAnsi="Times New Roman"/>
          <w:sz w:val="24"/>
          <w:szCs w:val="24"/>
        </w:rPr>
        <w:t xml:space="preserve">esadaran </w:t>
      </w:r>
      <w:r w:rsidRPr="005B7E4F">
        <w:rPr>
          <w:rFonts w:ascii="Times New Roman" w:hAnsi="Times New Roman"/>
          <w:sz w:val="24"/>
          <w:szCs w:val="24"/>
          <w:lang w:val="en-US"/>
        </w:rPr>
        <w:t>h</w:t>
      </w:r>
      <w:r w:rsidRPr="005B7E4F">
        <w:rPr>
          <w:rFonts w:ascii="Times New Roman" w:hAnsi="Times New Roman"/>
          <w:sz w:val="24"/>
          <w:szCs w:val="24"/>
        </w:rPr>
        <w:t xml:space="preserve">idup </w:t>
      </w:r>
      <w:r w:rsidRPr="005B7E4F">
        <w:rPr>
          <w:rFonts w:ascii="Times New Roman" w:hAnsi="Times New Roman"/>
          <w:sz w:val="24"/>
          <w:szCs w:val="24"/>
          <w:lang w:val="en-US"/>
        </w:rPr>
        <w:t>b</w:t>
      </w:r>
      <w:r w:rsidRPr="005B7E4F">
        <w:rPr>
          <w:rFonts w:ascii="Times New Roman" w:hAnsi="Times New Roman"/>
          <w:sz w:val="24"/>
          <w:szCs w:val="24"/>
        </w:rPr>
        <w:t xml:space="preserve">erbangsa dan </w:t>
      </w:r>
      <w:r w:rsidRPr="005B7E4F">
        <w:rPr>
          <w:rFonts w:ascii="Times New Roman" w:hAnsi="Times New Roman"/>
          <w:sz w:val="24"/>
          <w:szCs w:val="24"/>
          <w:lang w:val="en-US"/>
        </w:rPr>
        <w:t>b</w:t>
      </w:r>
      <w:r w:rsidRPr="005B7E4F">
        <w:rPr>
          <w:rFonts w:ascii="Times New Roman" w:hAnsi="Times New Roman"/>
          <w:sz w:val="24"/>
          <w:szCs w:val="24"/>
        </w:rPr>
        <w:t>ernegara</w:t>
      </w:r>
      <w:r w:rsidRPr="005B7E4F">
        <w:rPr>
          <w:rFonts w:ascii="Times New Roman" w:hAnsi="Times New Roman"/>
          <w:sz w:val="24"/>
          <w:szCs w:val="24"/>
          <w:lang w:val="en-US"/>
        </w:rPr>
        <w:t>.</w:t>
      </w:r>
    </w:p>
    <w:p w14:paraId="239D20C6" w14:textId="77777777" w:rsidR="000356B7" w:rsidRPr="005B7E4F" w:rsidRDefault="000356B7" w:rsidP="000356B7">
      <w:pPr>
        <w:pStyle w:val="ListParagraph"/>
        <w:widowControl w:val="0"/>
        <w:overflowPunct w:val="0"/>
        <w:autoSpaceDE w:val="0"/>
        <w:autoSpaceDN w:val="0"/>
        <w:adjustRightInd w:val="0"/>
        <w:snapToGrid w:val="0"/>
        <w:spacing w:after="120" w:line="360" w:lineRule="auto"/>
        <w:ind w:left="426" w:firstLine="708"/>
        <w:jc w:val="both"/>
        <w:rPr>
          <w:rFonts w:ascii="Times New Roman" w:hAnsi="Times New Roman" w:cs="Times New Roman"/>
          <w:sz w:val="24"/>
          <w:szCs w:val="24"/>
        </w:rPr>
      </w:pPr>
      <w:r w:rsidRPr="005B7E4F">
        <w:rPr>
          <w:rFonts w:ascii="Times New Roman" w:hAnsi="Times New Roman" w:cs="Times New Roman"/>
          <w:color w:val="000000" w:themeColor="text1"/>
          <w:sz w:val="24"/>
          <w:szCs w:val="24"/>
        </w:rPr>
        <w:t>Berd</w:t>
      </w:r>
      <w:r w:rsidRPr="005B7E4F">
        <w:rPr>
          <w:rFonts w:ascii="Times New Roman" w:hAnsi="Times New Roman" w:cs="Times New Roman"/>
          <w:sz w:val="24"/>
          <w:szCs w:val="24"/>
        </w:rPr>
        <w:t xml:space="preserve">asarkan Pasal 166 Peraturan Menteri Dalam Negeri nomor 86 </w:t>
      </w:r>
      <w:r w:rsidRPr="005B7E4F">
        <w:rPr>
          <w:rFonts w:ascii="Times New Roman" w:hAnsi="Times New Roman" w:cs="Times New Roman"/>
          <w:color w:val="000000" w:themeColor="text1"/>
          <w:sz w:val="24"/>
          <w:szCs w:val="24"/>
        </w:rPr>
        <w:t xml:space="preserve">Peraturan Menteri Dalam Negeri Nomor 86 tahun 2017 tentang </w:t>
      </w:r>
      <w:r w:rsidRPr="005B7E4F">
        <w:rPr>
          <w:rFonts w:ascii="Times New Roman" w:hAnsi="Times New Roman" w:cs="Times New Roman"/>
          <w:color w:val="000000"/>
          <w:sz w:val="24"/>
          <w:szCs w:val="24"/>
        </w:rPr>
        <w:t>Tata Cara Perencanaan, Pengendalian Dan Evaluasi</w:t>
      </w:r>
      <w:r w:rsidRPr="005B7E4F">
        <w:rPr>
          <w:rFonts w:ascii="Times New Roman" w:hAnsi="Times New Roman" w:cs="Times New Roman"/>
          <w:color w:val="000000"/>
          <w:sz w:val="24"/>
          <w:szCs w:val="24"/>
          <w:lang w:val="en-GB"/>
        </w:rPr>
        <w:t xml:space="preserve"> </w:t>
      </w:r>
      <w:r w:rsidRPr="005B7E4F">
        <w:rPr>
          <w:rFonts w:ascii="Times New Roman" w:hAnsi="Times New Roman" w:cs="Times New Roman"/>
          <w:color w:val="000000"/>
          <w:sz w:val="24"/>
          <w:szCs w:val="24"/>
        </w:rPr>
        <w:t>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r w:rsidRPr="005B7E4F">
        <w:rPr>
          <w:rFonts w:ascii="Times New Roman" w:hAnsi="Times New Roman" w:cs="Times New Roman"/>
          <w:color w:val="000000"/>
          <w:sz w:val="24"/>
          <w:szCs w:val="24"/>
          <w:lang w:val="en-GB"/>
        </w:rPr>
        <w:t xml:space="preserve"> disebutkan bahwa Visi dan Misi pembangunan 5 (lima) tahunan RPJMD merupakan penjabaran Visi Misi Kepala Daerah terpilih serta menjadi dasar perumusan prioritas pembangunan daerah. U</w:t>
      </w:r>
      <w:r w:rsidRPr="005B7E4F">
        <w:rPr>
          <w:rFonts w:ascii="Times New Roman" w:hAnsi="Times New Roman" w:cs="Times New Roman"/>
          <w:sz w:val="24"/>
          <w:szCs w:val="24"/>
        </w:rPr>
        <w:t xml:space="preserve">raian visi dan misi Wali Kota Depok, menjadi dasar keselarasan Program dan kegiatan pada Perangkat Daerah. </w:t>
      </w:r>
    </w:p>
    <w:p w14:paraId="5DFF094B" w14:textId="77777777" w:rsidR="000356B7" w:rsidRPr="005B7E4F" w:rsidRDefault="000356B7" w:rsidP="000356B7">
      <w:pPr>
        <w:pStyle w:val="ListParagraph"/>
        <w:widowControl w:val="0"/>
        <w:overflowPunct w:val="0"/>
        <w:autoSpaceDE w:val="0"/>
        <w:autoSpaceDN w:val="0"/>
        <w:adjustRightInd w:val="0"/>
        <w:snapToGrid w:val="0"/>
        <w:spacing w:after="0" w:line="360" w:lineRule="auto"/>
        <w:ind w:left="426" w:firstLine="708"/>
        <w:jc w:val="both"/>
        <w:rPr>
          <w:rFonts w:ascii="Times New Roman" w:hAnsi="Times New Roman" w:cs="Times New Roman"/>
          <w:sz w:val="24"/>
          <w:szCs w:val="24"/>
        </w:rPr>
      </w:pPr>
      <w:r w:rsidRPr="005B7E4F">
        <w:rPr>
          <w:rFonts w:ascii="Times New Roman" w:hAnsi="Times New Roman" w:cs="Times New Roman"/>
          <w:color w:val="000000" w:themeColor="text1"/>
          <w:sz w:val="24"/>
          <w:szCs w:val="24"/>
        </w:rPr>
        <w:t xml:space="preserve">Sesuai </w:t>
      </w:r>
      <w:r w:rsidRPr="005B7E4F">
        <w:rPr>
          <w:rFonts w:ascii="Times New Roman" w:hAnsi="Times New Roman" w:cs="Times New Roman"/>
          <w:sz w:val="24"/>
          <w:szCs w:val="24"/>
        </w:rPr>
        <w:t>Pasal 166 tersebut diatas, Visi Dinas Kesehatan dan UPTD Puskesmas Jatijajar sesuai dengan  visi Wali Kota dan Wakil Wali Kota Depok yaitu “</w:t>
      </w:r>
      <w:r w:rsidRPr="005B7E4F">
        <w:rPr>
          <w:rFonts w:ascii="Times New Roman" w:hAnsi="Times New Roman" w:cs="Times New Roman"/>
          <w:b/>
          <w:i/>
          <w:sz w:val="24"/>
          <w:szCs w:val="24"/>
        </w:rPr>
        <w:t>Wilayah Kerja UPTD Puskesmas Jatijajar yang Unggul, Nyaman dan Religius</w:t>
      </w:r>
      <w:r w:rsidRPr="005B7E4F">
        <w:rPr>
          <w:rFonts w:ascii="Times New Roman" w:hAnsi="Times New Roman" w:cs="Times New Roman"/>
          <w:sz w:val="24"/>
          <w:szCs w:val="24"/>
        </w:rPr>
        <w:t xml:space="preserve">”. Begitupula </w:t>
      </w:r>
      <w:r w:rsidRPr="005B7E4F">
        <w:rPr>
          <w:rFonts w:ascii="Times New Roman" w:hAnsi="Times New Roman" w:cs="Times New Roman"/>
          <w:sz w:val="24"/>
          <w:szCs w:val="24"/>
        </w:rPr>
        <w:lastRenderedPageBreak/>
        <w:t>untuk misi Dinas Kesehatan dan UPTD Puskesmas Jatijajar, mendukung misi kesatu dan kedua Kota Depok.</w:t>
      </w:r>
    </w:p>
    <w:p w14:paraId="1C147962" w14:textId="77777777" w:rsidR="000356B7" w:rsidRPr="005B7E4F" w:rsidRDefault="000356B7" w:rsidP="000356B7">
      <w:pPr>
        <w:pStyle w:val="ListParagraph"/>
        <w:widowControl w:val="0"/>
        <w:overflowPunct w:val="0"/>
        <w:autoSpaceDE w:val="0"/>
        <w:autoSpaceDN w:val="0"/>
        <w:adjustRightInd w:val="0"/>
        <w:snapToGrid w:val="0"/>
        <w:spacing w:after="0" w:line="360" w:lineRule="auto"/>
        <w:ind w:left="426" w:firstLine="708"/>
        <w:jc w:val="both"/>
        <w:rPr>
          <w:rFonts w:ascii="Times New Roman" w:hAnsi="Times New Roman" w:cs="Times New Roman"/>
          <w:sz w:val="24"/>
          <w:szCs w:val="24"/>
        </w:rPr>
      </w:pPr>
      <w:r w:rsidRPr="005B7E4F">
        <w:rPr>
          <w:rFonts w:ascii="Times New Roman" w:hAnsi="Times New Roman" w:cs="Times New Roman"/>
          <w:sz w:val="24"/>
          <w:szCs w:val="24"/>
        </w:rPr>
        <w:t>Berdasarkan ketentuan tersebut, UPTD Puskesmas memiliki tugas dan fungsi mendukung tercapainya Renstra Dinas Kesehatan yang dijelaskan sebagai berikut:</w:t>
      </w:r>
    </w:p>
    <w:p w14:paraId="58817719" w14:textId="77777777" w:rsidR="000356B7" w:rsidRPr="005B7E4F" w:rsidRDefault="000356B7" w:rsidP="000356B7">
      <w:pPr>
        <w:pStyle w:val="ListParagraph"/>
        <w:widowControl w:val="0"/>
        <w:numPr>
          <w:ilvl w:val="0"/>
          <w:numId w:val="11"/>
        </w:numPr>
        <w:spacing w:before="120" w:after="120" w:line="360" w:lineRule="auto"/>
        <w:ind w:left="851"/>
        <w:jc w:val="both"/>
        <w:rPr>
          <w:rFonts w:ascii="Times New Roman" w:hAnsi="Times New Roman" w:cs="Times New Roman"/>
          <w:sz w:val="24"/>
          <w:szCs w:val="24"/>
        </w:rPr>
      </w:pPr>
      <w:r w:rsidRPr="005B7E4F">
        <w:rPr>
          <w:rFonts w:ascii="Times New Roman" w:hAnsi="Times New Roman" w:cs="Times New Roman"/>
          <w:b/>
          <w:color w:val="000000" w:themeColor="text1"/>
          <w:sz w:val="24"/>
          <w:szCs w:val="24"/>
        </w:rPr>
        <w:t xml:space="preserve">Misi I </w:t>
      </w:r>
      <w:r w:rsidRPr="005B7E4F">
        <w:rPr>
          <w:rFonts w:ascii="Times New Roman" w:hAnsi="Times New Roman" w:cs="Times New Roman"/>
          <w:color w:val="000000" w:themeColor="text1"/>
          <w:sz w:val="24"/>
          <w:szCs w:val="24"/>
        </w:rPr>
        <w:t xml:space="preserve">yaitu Meningkatkan </w:t>
      </w:r>
      <w:r w:rsidRPr="005B7E4F">
        <w:rPr>
          <w:rFonts w:ascii="Times New Roman" w:hAnsi="Times New Roman" w:cs="Times New Roman"/>
          <w:bCs/>
          <w:color w:val="000000" w:themeColor="text1"/>
          <w:sz w:val="24"/>
          <w:szCs w:val="24"/>
        </w:rPr>
        <w:t>kualitas Pelayanan Publik yang Profesional dan transparan.</w:t>
      </w:r>
    </w:p>
    <w:p w14:paraId="79C2D365" w14:textId="77777777" w:rsidR="000356B7" w:rsidRPr="005B7E4F" w:rsidRDefault="000356B7" w:rsidP="000356B7">
      <w:pPr>
        <w:pStyle w:val="ListParagraph"/>
        <w:widowControl w:val="0"/>
        <w:spacing w:before="120" w:after="120" w:line="360" w:lineRule="auto"/>
        <w:ind w:left="851"/>
        <w:jc w:val="both"/>
        <w:rPr>
          <w:rFonts w:ascii="Times New Roman" w:hAnsi="Times New Roman" w:cs="Times New Roman"/>
          <w:sz w:val="24"/>
          <w:szCs w:val="24"/>
        </w:rPr>
      </w:pPr>
      <w:r w:rsidRPr="005B7E4F">
        <w:rPr>
          <w:rFonts w:ascii="Times New Roman" w:hAnsi="Times New Roman" w:cs="Times New Roman"/>
          <w:b/>
          <w:bCs/>
          <w:color w:val="000000" w:themeColor="text1"/>
          <w:sz w:val="24"/>
          <w:szCs w:val="24"/>
        </w:rPr>
        <w:t>Tujuan</w:t>
      </w:r>
      <w:r w:rsidRPr="005B7E4F">
        <w:rPr>
          <w:rFonts w:ascii="Times New Roman" w:hAnsi="Times New Roman" w:cs="Times New Roman"/>
          <w:bCs/>
          <w:color w:val="000000" w:themeColor="text1"/>
          <w:sz w:val="24"/>
          <w:szCs w:val="24"/>
        </w:rPr>
        <w:t xml:space="preserve">: </w:t>
      </w:r>
      <w:r w:rsidRPr="005B7E4F">
        <w:rPr>
          <w:rFonts w:ascii="Times New Roman" w:hAnsi="Times New Roman" w:cs="Times New Roman"/>
          <w:sz w:val="24"/>
          <w:szCs w:val="24"/>
        </w:rPr>
        <w:t>Meningkatkan kualitas pelayanan Puskesmas yang profesional dan tata kelola yang akuntabel.</w:t>
      </w:r>
    </w:p>
    <w:p w14:paraId="4234B750" w14:textId="77777777" w:rsidR="000356B7" w:rsidRPr="005B7E4F" w:rsidRDefault="000356B7" w:rsidP="000356B7">
      <w:pPr>
        <w:pStyle w:val="ListParagraph"/>
        <w:widowControl w:val="0"/>
        <w:spacing w:before="120" w:after="120" w:line="360" w:lineRule="auto"/>
        <w:ind w:left="851"/>
        <w:jc w:val="both"/>
        <w:rPr>
          <w:rFonts w:ascii="Times New Roman" w:hAnsi="Times New Roman" w:cs="Times New Roman"/>
          <w:sz w:val="24"/>
          <w:szCs w:val="24"/>
        </w:rPr>
      </w:pPr>
      <w:r w:rsidRPr="005B7E4F">
        <w:rPr>
          <w:rFonts w:ascii="Times New Roman" w:hAnsi="Times New Roman" w:cs="Times New Roman"/>
          <w:b/>
          <w:bCs/>
          <w:color w:val="000000" w:themeColor="text1"/>
          <w:sz w:val="24"/>
          <w:szCs w:val="24"/>
        </w:rPr>
        <w:t>Indikator Tujuan:</w:t>
      </w:r>
      <w:r w:rsidRPr="005B7E4F">
        <w:rPr>
          <w:rFonts w:ascii="Times New Roman" w:hAnsi="Times New Roman" w:cs="Times New Roman"/>
          <w:sz w:val="24"/>
          <w:szCs w:val="24"/>
        </w:rPr>
        <w:t xml:space="preserve"> Cakupan Hasil Manajemen Puskesmas 8.5 </w:t>
      </w:r>
    </w:p>
    <w:p w14:paraId="7B694802" w14:textId="77777777" w:rsidR="000356B7" w:rsidRPr="005B7E4F" w:rsidRDefault="000356B7" w:rsidP="000356B7">
      <w:pPr>
        <w:pStyle w:val="ListParagraph"/>
        <w:widowControl w:val="0"/>
        <w:spacing w:before="120" w:after="120" w:line="360" w:lineRule="auto"/>
        <w:ind w:left="2160" w:hanging="1417"/>
        <w:jc w:val="both"/>
        <w:rPr>
          <w:rFonts w:ascii="Times New Roman" w:hAnsi="Times New Roman" w:cs="Times New Roman"/>
          <w:bCs/>
          <w:color w:val="000000" w:themeColor="text1"/>
          <w:sz w:val="24"/>
          <w:szCs w:val="24"/>
        </w:rPr>
      </w:pPr>
      <w:r w:rsidRPr="005B7E4F">
        <w:rPr>
          <w:rFonts w:ascii="Times New Roman" w:hAnsi="Times New Roman" w:cs="Times New Roman"/>
          <w:b/>
          <w:bCs/>
          <w:color w:val="000000" w:themeColor="text1"/>
          <w:sz w:val="24"/>
          <w:szCs w:val="24"/>
        </w:rPr>
        <w:t xml:space="preserve"> Sasaran:</w:t>
      </w:r>
      <w:r w:rsidRPr="005B7E4F">
        <w:rPr>
          <w:rFonts w:ascii="Times New Roman" w:hAnsi="Times New Roman" w:cs="Times New Roman"/>
          <w:bCs/>
          <w:color w:val="000000" w:themeColor="text1"/>
          <w:sz w:val="24"/>
          <w:szCs w:val="24"/>
        </w:rPr>
        <w:t xml:space="preserve">  - Meningkatnya kualitas pelayanan </w:t>
      </w:r>
      <w:r w:rsidRPr="005B7E4F">
        <w:rPr>
          <w:rFonts w:ascii="Times New Roman" w:hAnsi="Times New Roman" w:cs="Times New Roman"/>
          <w:sz w:val="24"/>
          <w:szCs w:val="24"/>
        </w:rPr>
        <w:t>Puskesmas yang  profesional dan tata kelola yang akuntabel</w:t>
      </w:r>
    </w:p>
    <w:p w14:paraId="10FC6DAA" w14:textId="77777777" w:rsidR="000356B7" w:rsidRPr="005B7E4F" w:rsidRDefault="000356B7" w:rsidP="000356B7">
      <w:pPr>
        <w:pStyle w:val="ListParagraph"/>
        <w:widowControl w:val="0"/>
        <w:spacing w:before="120" w:after="120" w:line="360" w:lineRule="auto"/>
        <w:ind w:left="2127"/>
        <w:jc w:val="both"/>
        <w:rPr>
          <w:rFonts w:ascii="Times New Roman" w:hAnsi="Times New Roman" w:cs="Times New Roman"/>
          <w:bCs/>
          <w:color w:val="000000" w:themeColor="text1"/>
          <w:sz w:val="24"/>
          <w:szCs w:val="24"/>
        </w:rPr>
      </w:pPr>
      <w:r w:rsidRPr="005B7E4F">
        <w:rPr>
          <w:rFonts w:ascii="Times New Roman" w:hAnsi="Times New Roman" w:cs="Times New Roman"/>
          <w:bCs/>
          <w:color w:val="000000" w:themeColor="text1"/>
          <w:sz w:val="24"/>
          <w:szCs w:val="24"/>
        </w:rPr>
        <w:t xml:space="preserve"> Indikator Sasaran: </w:t>
      </w:r>
    </w:p>
    <w:p w14:paraId="3F07CCD4" w14:textId="77777777" w:rsidR="000356B7" w:rsidRPr="005B7E4F" w:rsidRDefault="000356B7" w:rsidP="000356B7">
      <w:pPr>
        <w:pStyle w:val="ListParagraph"/>
        <w:widowControl w:val="0"/>
        <w:numPr>
          <w:ilvl w:val="0"/>
          <w:numId w:val="12"/>
        </w:numPr>
        <w:spacing w:before="120" w:after="120" w:line="360" w:lineRule="auto"/>
        <w:jc w:val="both"/>
        <w:rPr>
          <w:rFonts w:ascii="Times New Roman" w:hAnsi="Times New Roman" w:cs="Times New Roman"/>
          <w:bCs/>
          <w:color w:val="000000" w:themeColor="text1"/>
          <w:sz w:val="24"/>
          <w:szCs w:val="24"/>
        </w:rPr>
      </w:pPr>
      <w:r w:rsidRPr="005B7E4F">
        <w:rPr>
          <w:rFonts w:ascii="Times New Roman" w:hAnsi="Times New Roman" w:cs="Times New Roman"/>
          <w:sz w:val="24"/>
          <w:szCs w:val="24"/>
        </w:rPr>
        <w:t>Cakupan Hasil Manajemen Puskesmas</w:t>
      </w:r>
      <w:r w:rsidRPr="005B7E4F">
        <w:rPr>
          <w:rFonts w:ascii="Times New Roman" w:hAnsi="Times New Roman" w:cs="Times New Roman"/>
          <w:bCs/>
          <w:color w:val="000000" w:themeColor="text1"/>
          <w:sz w:val="24"/>
          <w:szCs w:val="24"/>
        </w:rPr>
        <w:t xml:space="preserve"> </w:t>
      </w:r>
    </w:p>
    <w:p w14:paraId="2949B217" w14:textId="77777777" w:rsidR="000356B7" w:rsidRPr="005B7E4F" w:rsidRDefault="000356B7" w:rsidP="000356B7">
      <w:pPr>
        <w:pStyle w:val="ListParagraph"/>
        <w:widowControl w:val="0"/>
        <w:numPr>
          <w:ilvl w:val="0"/>
          <w:numId w:val="12"/>
        </w:numPr>
        <w:spacing w:before="120" w:after="120" w:line="360" w:lineRule="auto"/>
        <w:jc w:val="both"/>
        <w:rPr>
          <w:rFonts w:ascii="Times New Roman" w:hAnsi="Times New Roman" w:cs="Times New Roman"/>
          <w:bCs/>
          <w:color w:val="000000" w:themeColor="text1"/>
          <w:sz w:val="24"/>
          <w:szCs w:val="24"/>
        </w:rPr>
      </w:pPr>
      <w:r w:rsidRPr="005B7E4F">
        <w:rPr>
          <w:rFonts w:ascii="Times New Roman" w:hAnsi="Times New Roman" w:cs="Times New Roman"/>
          <w:bCs/>
          <w:color w:val="000000" w:themeColor="text1"/>
          <w:sz w:val="24"/>
          <w:szCs w:val="24"/>
        </w:rPr>
        <w:t>Status Akreditasi Puskesmas</w:t>
      </w:r>
    </w:p>
    <w:p w14:paraId="0B41E45D" w14:textId="77777777" w:rsidR="000356B7" w:rsidRPr="005B7E4F" w:rsidRDefault="000356B7" w:rsidP="000356B7">
      <w:pPr>
        <w:pStyle w:val="ListParagraph"/>
        <w:numPr>
          <w:ilvl w:val="0"/>
          <w:numId w:val="11"/>
        </w:numPr>
        <w:snapToGrid w:val="0"/>
        <w:spacing w:after="0" w:line="360" w:lineRule="auto"/>
        <w:ind w:left="851"/>
        <w:jc w:val="both"/>
        <w:rPr>
          <w:rFonts w:ascii="Times New Roman" w:hAnsi="Times New Roman" w:cs="Times New Roman"/>
          <w:color w:val="000000" w:themeColor="text1"/>
          <w:sz w:val="24"/>
          <w:szCs w:val="24"/>
        </w:rPr>
      </w:pPr>
      <w:r w:rsidRPr="005B7E4F">
        <w:rPr>
          <w:rFonts w:ascii="Times New Roman" w:hAnsi="Times New Roman" w:cs="Times New Roman"/>
          <w:b/>
          <w:color w:val="000000" w:themeColor="text1"/>
          <w:sz w:val="24"/>
          <w:szCs w:val="24"/>
        </w:rPr>
        <w:t xml:space="preserve">Misi II </w:t>
      </w:r>
      <w:r w:rsidRPr="005B7E4F">
        <w:rPr>
          <w:rFonts w:ascii="Times New Roman" w:hAnsi="Times New Roman" w:cs="Times New Roman"/>
          <w:color w:val="000000" w:themeColor="text1"/>
          <w:sz w:val="24"/>
          <w:szCs w:val="24"/>
        </w:rPr>
        <w:t xml:space="preserve">yaitu </w:t>
      </w:r>
      <w:r w:rsidRPr="005B7E4F">
        <w:rPr>
          <w:rFonts w:ascii="Times New Roman" w:hAnsi="Times New Roman" w:cs="Times New Roman"/>
          <w:bCs/>
          <w:color w:val="000000"/>
          <w:sz w:val="24"/>
          <w:szCs w:val="24"/>
          <w:lang w:eastAsia="en-AU"/>
        </w:rPr>
        <w:t>Mengembangkan Sumber Daya Manusia yang  Kreatif dan Berdaya Saing</w:t>
      </w:r>
      <w:r w:rsidRPr="005B7E4F">
        <w:rPr>
          <w:rFonts w:ascii="Times New Roman" w:hAnsi="Times New Roman" w:cs="Times New Roman"/>
          <w:bCs/>
          <w:color w:val="000000" w:themeColor="text1"/>
          <w:sz w:val="24"/>
          <w:szCs w:val="24"/>
        </w:rPr>
        <w:t>.</w:t>
      </w:r>
    </w:p>
    <w:p w14:paraId="79E28C9D" w14:textId="77777777" w:rsidR="000356B7" w:rsidRPr="005B7E4F" w:rsidRDefault="000356B7" w:rsidP="000356B7">
      <w:pPr>
        <w:pStyle w:val="ListParagraph"/>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5B7E4F">
        <w:rPr>
          <w:rFonts w:ascii="Times New Roman" w:hAnsi="Times New Roman" w:cs="Times New Roman"/>
          <w:b/>
          <w:color w:val="000000" w:themeColor="text1"/>
          <w:sz w:val="24"/>
          <w:szCs w:val="24"/>
        </w:rPr>
        <w:t xml:space="preserve">Tujuan: </w:t>
      </w:r>
      <w:r w:rsidRPr="005B7E4F">
        <w:rPr>
          <w:rFonts w:ascii="Times New Roman" w:hAnsi="Times New Roman" w:cs="Times New Roman"/>
          <w:sz w:val="24"/>
          <w:szCs w:val="24"/>
        </w:rPr>
        <w:t>Meningkatkan  Derajat Kesehatan Masyarakat</w:t>
      </w:r>
      <w:r w:rsidRPr="005B7E4F">
        <w:rPr>
          <w:rFonts w:ascii="Times New Roman" w:hAnsi="Times New Roman" w:cs="Times New Roman"/>
          <w:b/>
          <w:color w:val="000000" w:themeColor="text1"/>
          <w:sz w:val="24"/>
          <w:szCs w:val="24"/>
          <w:lang w:val="sv-SE"/>
        </w:rPr>
        <w:t xml:space="preserve"> </w:t>
      </w:r>
    </w:p>
    <w:p w14:paraId="03395228" w14:textId="77777777" w:rsidR="000356B7" w:rsidRPr="005B7E4F" w:rsidRDefault="000356B7" w:rsidP="000356B7">
      <w:pPr>
        <w:pStyle w:val="ListParagraph"/>
        <w:autoSpaceDE w:val="0"/>
        <w:autoSpaceDN w:val="0"/>
        <w:adjustRightInd w:val="0"/>
        <w:spacing w:after="0" w:line="360" w:lineRule="auto"/>
        <w:ind w:left="851"/>
        <w:jc w:val="both"/>
        <w:rPr>
          <w:rFonts w:ascii="Times New Roman" w:hAnsi="Times New Roman" w:cs="Times New Roman"/>
          <w:b/>
          <w:color w:val="000000" w:themeColor="text1"/>
          <w:sz w:val="24"/>
          <w:szCs w:val="24"/>
          <w:lang w:val="sv-SE"/>
        </w:rPr>
      </w:pPr>
      <w:r w:rsidRPr="005B7E4F">
        <w:rPr>
          <w:rFonts w:ascii="Times New Roman" w:hAnsi="Times New Roman" w:cs="Times New Roman"/>
          <w:b/>
          <w:color w:val="000000" w:themeColor="text1"/>
          <w:sz w:val="24"/>
          <w:szCs w:val="24"/>
          <w:lang w:val="sv-SE"/>
        </w:rPr>
        <w:t xml:space="preserve">Indikator Tujuan: </w:t>
      </w:r>
      <w:r w:rsidRPr="005B7E4F">
        <w:rPr>
          <w:rFonts w:ascii="Times New Roman" w:hAnsi="Times New Roman" w:cs="Times New Roman"/>
          <w:bCs/>
          <w:sz w:val="24"/>
          <w:szCs w:val="24"/>
        </w:rPr>
        <w:t>Cakupan hasil pelayanan kesehatan 92%</w:t>
      </w:r>
    </w:p>
    <w:p w14:paraId="49118A65" w14:textId="77777777" w:rsidR="000356B7" w:rsidRPr="005B7E4F" w:rsidRDefault="000356B7" w:rsidP="000356B7">
      <w:pPr>
        <w:widowControl w:val="0"/>
        <w:spacing w:after="0" w:line="360" w:lineRule="auto"/>
        <w:ind w:left="851"/>
        <w:jc w:val="both"/>
        <w:rPr>
          <w:rFonts w:ascii="Times New Roman" w:hAnsi="Times New Roman" w:cs="Times New Roman"/>
          <w:bCs/>
          <w:color w:val="000000" w:themeColor="text1"/>
          <w:sz w:val="24"/>
          <w:szCs w:val="24"/>
        </w:rPr>
      </w:pPr>
      <w:r w:rsidRPr="005B7E4F">
        <w:rPr>
          <w:rFonts w:ascii="Times New Roman" w:hAnsi="Times New Roman" w:cs="Times New Roman"/>
          <w:b/>
          <w:color w:val="000000" w:themeColor="text1"/>
          <w:sz w:val="24"/>
          <w:szCs w:val="24"/>
          <w:lang w:val="sv-SE"/>
        </w:rPr>
        <w:t>Sasaran:</w:t>
      </w:r>
      <w:r w:rsidRPr="005B7E4F">
        <w:rPr>
          <w:rFonts w:ascii="Times New Roman" w:hAnsi="Times New Roman" w:cs="Times New Roman"/>
          <w:color w:val="000000" w:themeColor="text1"/>
          <w:sz w:val="24"/>
          <w:szCs w:val="24"/>
          <w:lang w:val="sv-SE"/>
        </w:rPr>
        <w:t xml:space="preserve">  -  </w:t>
      </w:r>
      <w:r w:rsidRPr="005B7E4F">
        <w:rPr>
          <w:rFonts w:ascii="Times New Roman" w:hAnsi="Times New Roman" w:cs="Times New Roman"/>
          <w:bCs/>
          <w:color w:val="000000" w:themeColor="text1"/>
          <w:sz w:val="24"/>
          <w:szCs w:val="24"/>
        </w:rPr>
        <w:t>Meningkatnya pemerataan dan mutu layanan kesehatan</w:t>
      </w:r>
    </w:p>
    <w:p w14:paraId="40F71192" w14:textId="77777777" w:rsidR="000356B7" w:rsidRPr="005B7E4F" w:rsidRDefault="000356B7" w:rsidP="000356B7">
      <w:pPr>
        <w:pStyle w:val="ListParagraph"/>
        <w:autoSpaceDE w:val="0"/>
        <w:autoSpaceDN w:val="0"/>
        <w:adjustRightInd w:val="0"/>
        <w:spacing w:after="0" w:line="360" w:lineRule="auto"/>
        <w:ind w:left="2268"/>
        <w:jc w:val="both"/>
        <w:rPr>
          <w:rFonts w:ascii="Times New Roman" w:hAnsi="Times New Roman" w:cs="Times New Roman"/>
          <w:color w:val="000000" w:themeColor="text1"/>
          <w:sz w:val="24"/>
          <w:szCs w:val="24"/>
          <w:lang w:val="sv-SE"/>
        </w:rPr>
      </w:pPr>
      <w:r w:rsidRPr="005B7E4F">
        <w:rPr>
          <w:rFonts w:ascii="Times New Roman" w:hAnsi="Times New Roman" w:cs="Times New Roman"/>
          <w:color w:val="000000" w:themeColor="text1"/>
          <w:sz w:val="24"/>
          <w:szCs w:val="24"/>
          <w:lang w:val="sv-SE"/>
        </w:rPr>
        <w:t>Indikator sasaran : IKM</w:t>
      </w:r>
    </w:p>
    <w:p w14:paraId="6169E674" w14:textId="77777777" w:rsidR="000356B7" w:rsidRPr="005B7E4F" w:rsidRDefault="000356B7" w:rsidP="000356B7">
      <w:pPr>
        <w:pStyle w:val="ListParagraph"/>
        <w:numPr>
          <w:ilvl w:val="0"/>
          <w:numId w:val="9"/>
        </w:numPr>
        <w:autoSpaceDE w:val="0"/>
        <w:autoSpaceDN w:val="0"/>
        <w:adjustRightInd w:val="0"/>
        <w:spacing w:after="0" w:line="360" w:lineRule="auto"/>
        <w:ind w:left="2268" w:hanging="282"/>
        <w:jc w:val="both"/>
        <w:rPr>
          <w:rFonts w:ascii="Times New Roman" w:hAnsi="Times New Roman" w:cs="Times New Roman"/>
          <w:sz w:val="24"/>
          <w:szCs w:val="24"/>
        </w:rPr>
      </w:pPr>
      <w:r w:rsidRPr="005B7E4F">
        <w:rPr>
          <w:rFonts w:ascii="Times New Roman" w:hAnsi="Times New Roman" w:cs="Times New Roman"/>
          <w:sz w:val="24"/>
          <w:szCs w:val="24"/>
        </w:rPr>
        <w:t>Meningkatnya kualitas kesehatan masyarakat</w:t>
      </w:r>
    </w:p>
    <w:p w14:paraId="36BAD6DE" w14:textId="77777777" w:rsidR="000356B7" w:rsidRPr="005B7E4F" w:rsidRDefault="000356B7" w:rsidP="000356B7">
      <w:pPr>
        <w:pStyle w:val="ListParagraph"/>
        <w:autoSpaceDE w:val="0"/>
        <w:autoSpaceDN w:val="0"/>
        <w:adjustRightInd w:val="0"/>
        <w:spacing w:after="0" w:line="360" w:lineRule="auto"/>
        <w:ind w:left="2268"/>
        <w:jc w:val="both"/>
        <w:rPr>
          <w:rFonts w:ascii="Times New Roman" w:hAnsi="Times New Roman" w:cs="Times New Roman"/>
          <w:bCs/>
          <w:color w:val="000000" w:themeColor="text1"/>
          <w:sz w:val="24"/>
          <w:szCs w:val="24"/>
        </w:rPr>
      </w:pPr>
      <w:r w:rsidRPr="005B7E4F">
        <w:rPr>
          <w:rFonts w:ascii="Times New Roman" w:hAnsi="Times New Roman" w:cs="Times New Roman"/>
          <w:bCs/>
          <w:color w:val="000000" w:themeColor="text1"/>
          <w:sz w:val="24"/>
          <w:szCs w:val="24"/>
        </w:rPr>
        <w:t>Indikator Sasaran:</w:t>
      </w:r>
    </w:p>
    <w:p w14:paraId="38D1DD9D" w14:textId="77777777" w:rsidR="000356B7" w:rsidRPr="005B7E4F" w:rsidRDefault="000356B7" w:rsidP="000356B7">
      <w:pPr>
        <w:pStyle w:val="ListParagraph"/>
        <w:numPr>
          <w:ilvl w:val="0"/>
          <w:numId w:val="13"/>
        </w:numPr>
        <w:autoSpaceDE w:val="0"/>
        <w:autoSpaceDN w:val="0"/>
        <w:adjustRightInd w:val="0"/>
        <w:spacing w:after="0" w:line="360" w:lineRule="auto"/>
        <w:ind w:left="2552" w:hanging="284"/>
        <w:jc w:val="both"/>
        <w:rPr>
          <w:rFonts w:ascii="Times New Roman" w:hAnsi="Times New Roman" w:cs="Times New Roman"/>
          <w:sz w:val="24"/>
          <w:szCs w:val="24"/>
        </w:rPr>
      </w:pPr>
      <w:r w:rsidRPr="005B7E4F">
        <w:rPr>
          <w:rFonts w:ascii="Times New Roman" w:hAnsi="Times New Roman" w:cs="Times New Roman"/>
          <w:bCs/>
          <w:sz w:val="24"/>
          <w:szCs w:val="24"/>
        </w:rPr>
        <w:t>Cakupan hasil pelayanan kesehatan</w:t>
      </w:r>
    </w:p>
    <w:p w14:paraId="662F9724" w14:textId="77777777" w:rsidR="000356B7" w:rsidRPr="005B7E4F" w:rsidRDefault="000356B7" w:rsidP="000356B7">
      <w:pPr>
        <w:pStyle w:val="ListParagraph"/>
        <w:numPr>
          <w:ilvl w:val="0"/>
          <w:numId w:val="13"/>
        </w:numPr>
        <w:autoSpaceDE w:val="0"/>
        <w:autoSpaceDN w:val="0"/>
        <w:adjustRightInd w:val="0"/>
        <w:spacing w:after="0" w:line="360" w:lineRule="auto"/>
        <w:ind w:left="2552" w:hanging="284"/>
        <w:jc w:val="both"/>
        <w:rPr>
          <w:rFonts w:ascii="Times New Roman" w:hAnsi="Times New Roman" w:cs="Times New Roman"/>
          <w:sz w:val="24"/>
          <w:szCs w:val="24"/>
        </w:rPr>
      </w:pPr>
      <w:r w:rsidRPr="005B7E4F">
        <w:rPr>
          <w:rFonts w:ascii="Times New Roman" w:hAnsi="Times New Roman" w:cs="Times New Roman"/>
          <w:bCs/>
          <w:sz w:val="24"/>
          <w:szCs w:val="24"/>
        </w:rPr>
        <w:t>Jumlah Kematian Ibu</w:t>
      </w:r>
    </w:p>
    <w:p w14:paraId="4AC62861" w14:textId="77777777" w:rsidR="000356B7" w:rsidRPr="005B7E4F" w:rsidRDefault="000356B7" w:rsidP="000356B7">
      <w:pPr>
        <w:pStyle w:val="ListParagraph"/>
        <w:numPr>
          <w:ilvl w:val="0"/>
          <w:numId w:val="13"/>
        </w:numPr>
        <w:autoSpaceDE w:val="0"/>
        <w:autoSpaceDN w:val="0"/>
        <w:adjustRightInd w:val="0"/>
        <w:spacing w:after="0" w:line="360" w:lineRule="auto"/>
        <w:ind w:left="2552" w:hanging="284"/>
        <w:jc w:val="both"/>
        <w:rPr>
          <w:rFonts w:ascii="Times New Roman" w:hAnsi="Times New Roman" w:cs="Times New Roman"/>
          <w:sz w:val="24"/>
          <w:szCs w:val="24"/>
        </w:rPr>
      </w:pPr>
      <w:r w:rsidRPr="005B7E4F">
        <w:rPr>
          <w:rFonts w:ascii="Times New Roman" w:hAnsi="Times New Roman" w:cs="Times New Roman"/>
          <w:bCs/>
          <w:sz w:val="24"/>
          <w:szCs w:val="24"/>
        </w:rPr>
        <w:t>Jumlah Kematian Bayi</w:t>
      </w:r>
    </w:p>
    <w:p w14:paraId="2F07E516" w14:textId="77777777" w:rsidR="000356B7" w:rsidRPr="005B7E4F" w:rsidRDefault="000356B7" w:rsidP="000356B7">
      <w:pPr>
        <w:pStyle w:val="ListParagraph"/>
        <w:numPr>
          <w:ilvl w:val="0"/>
          <w:numId w:val="13"/>
        </w:numPr>
        <w:autoSpaceDE w:val="0"/>
        <w:autoSpaceDN w:val="0"/>
        <w:adjustRightInd w:val="0"/>
        <w:spacing w:after="0" w:line="360" w:lineRule="auto"/>
        <w:ind w:left="2552" w:hanging="284"/>
        <w:jc w:val="both"/>
        <w:rPr>
          <w:rFonts w:ascii="Times New Roman" w:hAnsi="Times New Roman" w:cs="Times New Roman"/>
          <w:sz w:val="24"/>
          <w:szCs w:val="24"/>
        </w:rPr>
      </w:pPr>
      <w:r w:rsidRPr="005B7E4F">
        <w:rPr>
          <w:rFonts w:ascii="Times New Roman" w:hAnsi="Times New Roman" w:cs="Times New Roman"/>
          <w:sz w:val="24"/>
          <w:szCs w:val="24"/>
        </w:rPr>
        <w:t>Prevalensi Balita Stunting</w:t>
      </w:r>
    </w:p>
    <w:p w14:paraId="5CEC3A48" w14:textId="77777777" w:rsidR="000356B7" w:rsidRPr="005B7E4F" w:rsidRDefault="000356B7" w:rsidP="000356B7">
      <w:pPr>
        <w:pStyle w:val="ListParagraph"/>
        <w:numPr>
          <w:ilvl w:val="0"/>
          <w:numId w:val="13"/>
        </w:numPr>
        <w:autoSpaceDE w:val="0"/>
        <w:autoSpaceDN w:val="0"/>
        <w:adjustRightInd w:val="0"/>
        <w:spacing w:after="0" w:line="360" w:lineRule="auto"/>
        <w:ind w:left="2552" w:hanging="284"/>
        <w:jc w:val="both"/>
        <w:rPr>
          <w:rFonts w:ascii="Times New Roman" w:hAnsi="Times New Roman" w:cs="Times New Roman"/>
          <w:sz w:val="24"/>
          <w:szCs w:val="24"/>
        </w:rPr>
      </w:pPr>
      <w:r w:rsidRPr="005B7E4F">
        <w:rPr>
          <w:rFonts w:ascii="Times New Roman" w:hAnsi="Times New Roman" w:cs="Times New Roman"/>
          <w:sz w:val="24"/>
          <w:szCs w:val="24"/>
        </w:rPr>
        <w:t>Prevalensi Balita Gizi Buruk</w:t>
      </w:r>
    </w:p>
    <w:p w14:paraId="1A9B1C1D" w14:textId="77777777" w:rsidR="000356B7" w:rsidRPr="005B7E4F" w:rsidRDefault="000356B7" w:rsidP="000356B7">
      <w:pPr>
        <w:pStyle w:val="ListParagraph"/>
        <w:autoSpaceDE w:val="0"/>
        <w:autoSpaceDN w:val="0"/>
        <w:adjustRightInd w:val="0"/>
        <w:spacing w:after="0" w:line="360" w:lineRule="auto"/>
        <w:ind w:left="2552"/>
        <w:jc w:val="both"/>
        <w:rPr>
          <w:rFonts w:ascii="Times New Roman" w:hAnsi="Times New Roman" w:cs="Times New Roman"/>
          <w:sz w:val="24"/>
          <w:szCs w:val="24"/>
        </w:rPr>
      </w:pPr>
    </w:p>
    <w:p w14:paraId="6D84CC52" w14:textId="54109118" w:rsidR="00FC278D" w:rsidRPr="005B7E4F" w:rsidRDefault="00FC278D" w:rsidP="000356B7">
      <w:pPr>
        <w:pStyle w:val="ListParagraph"/>
        <w:autoSpaceDE w:val="0"/>
        <w:autoSpaceDN w:val="0"/>
        <w:adjustRightInd w:val="0"/>
        <w:spacing w:after="0" w:line="360" w:lineRule="auto"/>
        <w:ind w:left="2552"/>
        <w:jc w:val="both"/>
        <w:rPr>
          <w:rFonts w:ascii="Times New Roman" w:hAnsi="Times New Roman" w:cs="Times New Roman"/>
          <w:sz w:val="24"/>
          <w:szCs w:val="24"/>
        </w:rPr>
        <w:sectPr w:rsidR="00FC278D" w:rsidRPr="005B7E4F" w:rsidSect="000356B7">
          <w:pgSz w:w="11906" w:h="16838" w:code="9"/>
          <w:pgMar w:top="1440" w:right="1440" w:bottom="1440" w:left="1440" w:header="709" w:footer="709" w:gutter="0"/>
          <w:pgNumType w:start="1"/>
          <w:cols w:space="708"/>
          <w:docGrid w:linePitch="360"/>
        </w:sectPr>
      </w:pPr>
    </w:p>
    <w:p w14:paraId="1A9F62C6" w14:textId="77777777" w:rsidR="006B7177" w:rsidRPr="005B7E4F" w:rsidRDefault="006B7177" w:rsidP="003327CC">
      <w:pPr>
        <w:pStyle w:val="Heading1"/>
        <w:spacing w:before="0" w:after="240"/>
        <w:jc w:val="center"/>
        <w:rPr>
          <w:rFonts w:ascii="Times New Roman" w:hAnsi="Times New Roman" w:cs="Times New Roman"/>
          <w:color w:val="auto"/>
          <w:sz w:val="24"/>
          <w:szCs w:val="24"/>
        </w:rPr>
      </w:pPr>
      <w:bookmarkStart w:id="8" w:name="_Toc68853447"/>
      <w:r w:rsidRPr="005B7E4F">
        <w:rPr>
          <w:rFonts w:ascii="Times New Roman" w:hAnsi="Times New Roman" w:cs="Times New Roman"/>
          <w:color w:val="auto"/>
          <w:sz w:val="24"/>
          <w:szCs w:val="24"/>
        </w:rPr>
        <w:lastRenderedPageBreak/>
        <w:t>BAB III</w:t>
      </w:r>
      <w:bookmarkEnd w:id="8"/>
    </w:p>
    <w:p w14:paraId="6F9CF881" w14:textId="46864884" w:rsidR="006B7177" w:rsidRPr="005B7E4F" w:rsidRDefault="006B7177" w:rsidP="003327CC">
      <w:pPr>
        <w:pStyle w:val="Heading1"/>
        <w:spacing w:before="0" w:after="240"/>
        <w:jc w:val="center"/>
        <w:rPr>
          <w:rFonts w:ascii="Times New Roman" w:hAnsi="Times New Roman" w:cs="Times New Roman"/>
          <w:color w:val="auto"/>
          <w:sz w:val="24"/>
          <w:szCs w:val="24"/>
          <w:lang w:val="en-US"/>
        </w:rPr>
      </w:pPr>
      <w:bookmarkStart w:id="9" w:name="_Toc68853448"/>
      <w:r w:rsidRPr="005B7E4F">
        <w:rPr>
          <w:rFonts w:ascii="Times New Roman" w:hAnsi="Times New Roman" w:cs="Times New Roman"/>
          <w:color w:val="auto"/>
          <w:sz w:val="24"/>
          <w:szCs w:val="24"/>
        </w:rPr>
        <w:t>GAMBARAN UMUM</w:t>
      </w:r>
      <w:bookmarkEnd w:id="9"/>
    </w:p>
    <w:p w14:paraId="73F65E01" w14:textId="77777777" w:rsidR="00B06F26" w:rsidRPr="005B7E4F" w:rsidRDefault="000356B7" w:rsidP="00B06F26">
      <w:pPr>
        <w:pStyle w:val="Heading2"/>
        <w:spacing w:line="360" w:lineRule="auto"/>
        <w:ind w:left="567" w:hanging="567"/>
        <w:rPr>
          <w:rFonts w:ascii="Times New Roman" w:hAnsi="Times New Roman" w:cs="Times New Roman"/>
          <w:sz w:val="24"/>
          <w:szCs w:val="24"/>
          <w:lang w:val="en-US"/>
        </w:rPr>
      </w:pPr>
      <w:bookmarkStart w:id="10" w:name="_Toc54954415"/>
      <w:bookmarkStart w:id="11" w:name="_Toc68853449"/>
      <w:r w:rsidRPr="005B7E4F">
        <w:rPr>
          <w:rFonts w:ascii="Times New Roman" w:hAnsi="Times New Roman" w:cs="Times New Roman"/>
          <w:color w:val="auto"/>
          <w:sz w:val="24"/>
          <w:szCs w:val="24"/>
        </w:rPr>
        <w:t>3</w:t>
      </w:r>
      <w:r w:rsidR="00B06F26" w:rsidRPr="005B7E4F">
        <w:rPr>
          <w:rFonts w:ascii="Times New Roman" w:hAnsi="Times New Roman" w:cs="Times New Roman"/>
          <w:color w:val="auto"/>
          <w:sz w:val="24"/>
          <w:szCs w:val="24"/>
        </w:rPr>
        <w:t>.1</w:t>
      </w:r>
      <w:r w:rsidR="00B06F26" w:rsidRPr="005B7E4F">
        <w:rPr>
          <w:rFonts w:ascii="Times New Roman" w:hAnsi="Times New Roman" w:cs="Times New Roman"/>
          <w:sz w:val="24"/>
          <w:szCs w:val="24"/>
        </w:rPr>
        <w:tab/>
      </w:r>
      <w:r w:rsidR="00B06F26" w:rsidRPr="005B7E4F">
        <w:rPr>
          <w:rFonts w:ascii="Times New Roman" w:hAnsi="Times New Roman" w:cs="Times New Roman"/>
          <w:color w:val="auto"/>
          <w:sz w:val="24"/>
          <w:szCs w:val="24"/>
        </w:rPr>
        <w:t xml:space="preserve">Gambaran Umum </w:t>
      </w:r>
      <w:bookmarkEnd w:id="10"/>
      <w:r w:rsidR="00A10390" w:rsidRPr="005B7E4F">
        <w:rPr>
          <w:rFonts w:ascii="Times New Roman" w:hAnsi="Times New Roman" w:cs="Times New Roman"/>
          <w:color w:val="auto"/>
          <w:sz w:val="24"/>
          <w:szCs w:val="24"/>
        </w:rPr>
        <w:t>dan</w:t>
      </w:r>
      <w:r w:rsidR="00A10390" w:rsidRPr="005B7E4F">
        <w:rPr>
          <w:rFonts w:ascii="Times New Roman" w:hAnsi="Times New Roman" w:cs="Times New Roman"/>
          <w:color w:val="auto"/>
          <w:sz w:val="24"/>
          <w:szCs w:val="24"/>
          <w:lang w:val="en-US"/>
        </w:rPr>
        <w:t xml:space="preserve"> Kependudukan</w:t>
      </w:r>
      <w:bookmarkEnd w:id="11"/>
    </w:p>
    <w:p w14:paraId="4D8130FE" w14:textId="77777777" w:rsidR="00A10390" w:rsidRPr="005B7E4F" w:rsidRDefault="00A10390" w:rsidP="00A10390">
      <w:pPr>
        <w:pStyle w:val="Heading3"/>
        <w:ind w:firstLine="567"/>
        <w:rPr>
          <w:rFonts w:ascii="Times New Roman" w:hAnsi="Times New Roman" w:cs="Times New Roman"/>
          <w:color w:val="auto"/>
          <w:lang w:val="en-US"/>
        </w:rPr>
      </w:pPr>
      <w:bookmarkStart w:id="12" w:name="_Toc68853450"/>
      <w:r w:rsidRPr="005B7E4F">
        <w:rPr>
          <w:rFonts w:ascii="Times New Roman" w:hAnsi="Times New Roman" w:cs="Times New Roman"/>
          <w:color w:val="auto"/>
          <w:lang w:val="en-US"/>
        </w:rPr>
        <w:t>3.1.1 Gambaran Umum Wilayah</w:t>
      </w:r>
      <w:bookmarkEnd w:id="12"/>
    </w:p>
    <w:p w14:paraId="70415803" w14:textId="77777777" w:rsidR="00A10390" w:rsidRPr="005B7E4F" w:rsidRDefault="00A10390" w:rsidP="00A10390">
      <w:pPr>
        <w:rPr>
          <w:rFonts w:ascii="Times New Roman" w:hAnsi="Times New Roman" w:cs="Times New Roman"/>
          <w:sz w:val="24"/>
          <w:szCs w:val="24"/>
          <w:lang w:val="en-US"/>
        </w:rPr>
      </w:pPr>
    </w:p>
    <w:p w14:paraId="759B21DA" w14:textId="69A33195" w:rsidR="00B06F26" w:rsidRPr="005B7E4F" w:rsidRDefault="00B06F26" w:rsidP="002F7922">
      <w:pPr>
        <w:spacing w:line="360" w:lineRule="auto"/>
        <w:ind w:left="567" w:firstLine="398"/>
        <w:jc w:val="both"/>
        <w:rPr>
          <w:rFonts w:ascii="Times New Roman" w:hAnsi="Times New Roman" w:cs="Times New Roman"/>
          <w:sz w:val="24"/>
          <w:szCs w:val="24"/>
        </w:rPr>
      </w:pPr>
      <w:r w:rsidRPr="005B7E4F">
        <w:rPr>
          <w:rFonts w:ascii="Times New Roman" w:hAnsi="Times New Roman" w:cs="Times New Roman"/>
          <w:sz w:val="24"/>
          <w:szCs w:val="24"/>
        </w:rPr>
        <w:t>UPTD Puskesmas Jatijajar  merupakan  Puskesmas Non Rawat Inap  yang  terletak  di Perumahan Jatijajar Estate Blok C, Kelurahan Jatijajar, Kecamatan Tapos, Kota Depok. Wilayah kerja UPTD Puskesmas Jatijajar terdiri dari 1 Kelurahan, yaitu Kelurahan Jatijajar. Secara geografis terletak pada koordinat: -6. 41’ 64 15” + 106. 86’ 24 95” Lintang selatan (sumber google maps) dengan kondisi daerah pemukiman. Kelurahan Jatijajar luasnya 9,217 km</w:t>
      </w:r>
      <w:r w:rsidRPr="005B7E4F">
        <w:rPr>
          <w:rFonts w:ascii="Times New Roman" w:hAnsi="Times New Roman" w:cs="Times New Roman"/>
          <w:sz w:val="24"/>
          <w:szCs w:val="24"/>
          <w:vertAlign w:val="superscript"/>
        </w:rPr>
        <w:t>2</w:t>
      </w:r>
      <w:r w:rsidRPr="005B7E4F">
        <w:rPr>
          <w:rFonts w:ascii="Times New Roman" w:hAnsi="Times New Roman" w:cs="Times New Roman"/>
          <w:sz w:val="24"/>
          <w:szCs w:val="24"/>
        </w:rPr>
        <w:t>.</w:t>
      </w:r>
      <w:bookmarkStart w:id="13" w:name="_Toc54953378"/>
      <w:r w:rsidR="002F7922" w:rsidRPr="005B7E4F">
        <w:rPr>
          <w:rFonts w:ascii="Times New Roman" w:hAnsi="Times New Roman" w:cs="Times New Roman"/>
          <w:sz w:val="24"/>
          <w:szCs w:val="24"/>
        </w:rPr>
        <w:t xml:space="preserve"> </w:t>
      </w:r>
      <w:bookmarkEnd w:id="13"/>
    </w:p>
    <w:p w14:paraId="5B6EA03B" w14:textId="34B21B0A" w:rsidR="00B06F26" w:rsidRPr="005B7E4F" w:rsidRDefault="000B6FAA" w:rsidP="00B06F26">
      <w:pPr>
        <w:rPr>
          <w:rFonts w:ascii="Times New Roman" w:hAnsi="Times New Roman" w:cs="Times New Roman"/>
          <w:sz w:val="24"/>
          <w:szCs w:val="24"/>
        </w:rPr>
      </w:pPr>
      <w:r w:rsidRPr="005B7E4F">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5FF0DEEB" wp14:editId="25F1FA6F">
            <wp:simplePos x="0" y="0"/>
            <wp:positionH relativeFrom="column">
              <wp:posOffset>1310640</wp:posOffset>
            </wp:positionH>
            <wp:positionV relativeFrom="paragraph">
              <wp:posOffset>8255</wp:posOffset>
            </wp:positionV>
            <wp:extent cx="3170555" cy="4781550"/>
            <wp:effectExtent l="0" t="0" r="0" b="0"/>
            <wp:wrapNone/>
            <wp:docPr id="6"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71149" cy="4782446"/>
                    </a:xfrm>
                    <a:prstGeom prst="rect">
                      <a:avLst/>
                    </a:prstGeom>
                  </pic:spPr>
                </pic:pic>
              </a:graphicData>
            </a:graphic>
            <wp14:sizeRelH relativeFrom="page">
              <wp14:pctWidth>0</wp14:pctWidth>
            </wp14:sizeRelH>
            <wp14:sizeRelV relativeFrom="page">
              <wp14:pctHeight>0</wp14:pctHeight>
            </wp14:sizeRelV>
          </wp:anchor>
        </w:drawing>
      </w:r>
    </w:p>
    <w:p w14:paraId="3E05D0F9" w14:textId="506EE2D4" w:rsidR="00B06F26" w:rsidRPr="005B7E4F" w:rsidRDefault="00B06F26" w:rsidP="00B06F26">
      <w:pPr>
        <w:spacing w:after="0" w:line="360" w:lineRule="auto"/>
        <w:jc w:val="both"/>
        <w:rPr>
          <w:rFonts w:ascii="Times New Roman" w:hAnsi="Times New Roman" w:cs="Times New Roman"/>
          <w:sz w:val="24"/>
          <w:szCs w:val="24"/>
        </w:rPr>
      </w:pPr>
    </w:p>
    <w:p w14:paraId="002EBCA0" w14:textId="77777777" w:rsidR="00B06F26" w:rsidRPr="005B7E4F" w:rsidRDefault="00B06F26" w:rsidP="00B06F26">
      <w:pPr>
        <w:spacing w:after="0" w:line="360" w:lineRule="auto"/>
        <w:jc w:val="both"/>
        <w:rPr>
          <w:rFonts w:ascii="Times New Roman" w:hAnsi="Times New Roman" w:cs="Times New Roman"/>
          <w:sz w:val="24"/>
          <w:szCs w:val="24"/>
        </w:rPr>
      </w:pPr>
    </w:p>
    <w:p w14:paraId="1C06E346" w14:textId="77777777" w:rsidR="00B06F26" w:rsidRPr="005B7E4F" w:rsidRDefault="00B06F26" w:rsidP="00B06F26">
      <w:pPr>
        <w:spacing w:after="0" w:line="360" w:lineRule="auto"/>
        <w:jc w:val="both"/>
        <w:rPr>
          <w:rFonts w:ascii="Times New Roman" w:hAnsi="Times New Roman" w:cs="Times New Roman"/>
          <w:sz w:val="24"/>
          <w:szCs w:val="24"/>
        </w:rPr>
      </w:pPr>
    </w:p>
    <w:p w14:paraId="4F49C128" w14:textId="77777777" w:rsidR="00B06F26" w:rsidRPr="005B7E4F" w:rsidRDefault="00B06F26" w:rsidP="00B06F26">
      <w:pPr>
        <w:spacing w:after="0" w:line="360" w:lineRule="auto"/>
        <w:jc w:val="both"/>
        <w:rPr>
          <w:rFonts w:ascii="Times New Roman" w:hAnsi="Times New Roman" w:cs="Times New Roman"/>
          <w:sz w:val="24"/>
          <w:szCs w:val="24"/>
        </w:rPr>
      </w:pPr>
    </w:p>
    <w:p w14:paraId="5B8403C1" w14:textId="77777777" w:rsidR="00B06F26" w:rsidRPr="005B7E4F" w:rsidRDefault="00B06F26" w:rsidP="00B06F26">
      <w:pPr>
        <w:spacing w:after="0" w:line="360" w:lineRule="auto"/>
        <w:jc w:val="both"/>
        <w:rPr>
          <w:rFonts w:ascii="Times New Roman" w:hAnsi="Times New Roman" w:cs="Times New Roman"/>
          <w:sz w:val="24"/>
          <w:szCs w:val="24"/>
        </w:rPr>
      </w:pPr>
    </w:p>
    <w:p w14:paraId="7290F65A" w14:textId="77777777" w:rsidR="00B06F26" w:rsidRPr="005B7E4F" w:rsidRDefault="00B06F26" w:rsidP="00B06F26">
      <w:pPr>
        <w:spacing w:after="0" w:line="360" w:lineRule="auto"/>
        <w:jc w:val="both"/>
        <w:rPr>
          <w:rFonts w:ascii="Times New Roman" w:hAnsi="Times New Roman" w:cs="Times New Roman"/>
          <w:sz w:val="24"/>
          <w:szCs w:val="24"/>
        </w:rPr>
      </w:pPr>
    </w:p>
    <w:p w14:paraId="3E47C279" w14:textId="77777777" w:rsidR="00B06F26" w:rsidRPr="005B7E4F" w:rsidRDefault="00B06F26" w:rsidP="00B06F26">
      <w:pPr>
        <w:spacing w:after="0" w:line="360" w:lineRule="auto"/>
        <w:jc w:val="both"/>
        <w:rPr>
          <w:rFonts w:ascii="Times New Roman" w:hAnsi="Times New Roman" w:cs="Times New Roman"/>
          <w:sz w:val="24"/>
          <w:szCs w:val="24"/>
        </w:rPr>
      </w:pPr>
    </w:p>
    <w:p w14:paraId="61FC6576" w14:textId="77777777" w:rsidR="00B06F26" w:rsidRPr="005B7E4F" w:rsidRDefault="00B06F26" w:rsidP="00B06F26">
      <w:pPr>
        <w:spacing w:after="0" w:line="360" w:lineRule="auto"/>
        <w:jc w:val="both"/>
        <w:rPr>
          <w:rFonts w:ascii="Times New Roman" w:hAnsi="Times New Roman" w:cs="Times New Roman"/>
          <w:sz w:val="24"/>
          <w:szCs w:val="24"/>
        </w:rPr>
      </w:pPr>
    </w:p>
    <w:p w14:paraId="2ACD40FA" w14:textId="77777777" w:rsidR="00B06F26" w:rsidRPr="005B7E4F" w:rsidRDefault="00B06F26" w:rsidP="00B06F26">
      <w:pPr>
        <w:spacing w:after="0" w:line="360" w:lineRule="auto"/>
        <w:jc w:val="both"/>
        <w:rPr>
          <w:rFonts w:ascii="Times New Roman" w:hAnsi="Times New Roman" w:cs="Times New Roman"/>
          <w:sz w:val="24"/>
          <w:szCs w:val="24"/>
        </w:rPr>
      </w:pPr>
    </w:p>
    <w:p w14:paraId="1F4279E2" w14:textId="77777777" w:rsidR="00B06F26" w:rsidRPr="005B7E4F" w:rsidRDefault="00B06F26" w:rsidP="00B06F26">
      <w:pPr>
        <w:spacing w:after="0" w:line="360" w:lineRule="auto"/>
        <w:jc w:val="both"/>
        <w:rPr>
          <w:rFonts w:ascii="Times New Roman" w:hAnsi="Times New Roman" w:cs="Times New Roman"/>
          <w:sz w:val="24"/>
          <w:szCs w:val="24"/>
        </w:rPr>
      </w:pPr>
    </w:p>
    <w:p w14:paraId="544A9C61" w14:textId="77777777" w:rsidR="00B06F26" w:rsidRPr="005B7E4F" w:rsidRDefault="00B06F26" w:rsidP="00B06F26">
      <w:pPr>
        <w:spacing w:after="0" w:line="360" w:lineRule="auto"/>
        <w:jc w:val="both"/>
        <w:rPr>
          <w:rFonts w:ascii="Times New Roman" w:hAnsi="Times New Roman" w:cs="Times New Roman"/>
          <w:sz w:val="24"/>
          <w:szCs w:val="24"/>
        </w:rPr>
      </w:pPr>
    </w:p>
    <w:p w14:paraId="72A689E7" w14:textId="77777777" w:rsidR="00B06F26" w:rsidRPr="005B7E4F" w:rsidRDefault="00B06F26" w:rsidP="00DC3B39">
      <w:pPr>
        <w:spacing w:after="0" w:line="360" w:lineRule="auto"/>
        <w:jc w:val="both"/>
        <w:rPr>
          <w:rFonts w:ascii="Times New Roman" w:hAnsi="Times New Roman" w:cs="Times New Roman"/>
          <w:sz w:val="24"/>
          <w:szCs w:val="24"/>
        </w:rPr>
      </w:pPr>
    </w:p>
    <w:p w14:paraId="34E34F7B" w14:textId="77777777" w:rsidR="000B6FAA" w:rsidRPr="005B7E4F" w:rsidRDefault="000B6FAA" w:rsidP="002F7922">
      <w:pPr>
        <w:pStyle w:val="Caption"/>
        <w:jc w:val="center"/>
        <w:rPr>
          <w:i w:val="0"/>
          <w:iCs w:val="0"/>
          <w:color w:val="auto"/>
          <w:sz w:val="24"/>
          <w:szCs w:val="24"/>
        </w:rPr>
      </w:pPr>
    </w:p>
    <w:p w14:paraId="6095D0E5" w14:textId="77777777" w:rsidR="000B6FAA" w:rsidRPr="005B7E4F" w:rsidRDefault="000B6FAA" w:rsidP="002F7922">
      <w:pPr>
        <w:pStyle w:val="Caption"/>
        <w:jc w:val="center"/>
        <w:rPr>
          <w:i w:val="0"/>
          <w:iCs w:val="0"/>
          <w:color w:val="auto"/>
          <w:sz w:val="24"/>
          <w:szCs w:val="24"/>
        </w:rPr>
      </w:pPr>
    </w:p>
    <w:p w14:paraId="20C21A08" w14:textId="77777777" w:rsidR="000B6FAA" w:rsidRPr="005B7E4F" w:rsidRDefault="000B6FAA" w:rsidP="002F7922">
      <w:pPr>
        <w:pStyle w:val="Caption"/>
        <w:jc w:val="center"/>
        <w:rPr>
          <w:i w:val="0"/>
          <w:iCs w:val="0"/>
          <w:color w:val="auto"/>
          <w:sz w:val="24"/>
          <w:szCs w:val="24"/>
        </w:rPr>
      </w:pPr>
    </w:p>
    <w:p w14:paraId="20860D8B" w14:textId="77777777" w:rsidR="000B6FAA" w:rsidRPr="005B7E4F" w:rsidRDefault="000B6FAA" w:rsidP="002F7922">
      <w:pPr>
        <w:pStyle w:val="Caption"/>
        <w:jc w:val="center"/>
        <w:rPr>
          <w:i w:val="0"/>
          <w:iCs w:val="0"/>
          <w:color w:val="auto"/>
          <w:sz w:val="24"/>
          <w:szCs w:val="24"/>
        </w:rPr>
      </w:pPr>
    </w:p>
    <w:p w14:paraId="24EFDA5F" w14:textId="77777777" w:rsidR="000B6FAA" w:rsidRPr="005B7E4F" w:rsidRDefault="000B6FAA" w:rsidP="002F7922">
      <w:pPr>
        <w:pStyle w:val="Caption"/>
        <w:jc w:val="center"/>
        <w:rPr>
          <w:i w:val="0"/>
          <w:iCs w:val="0"/>
          <w:color w:val="auto"/>
          <w:sz w:val="24"/>
          <w:szCs w:val="24"/>
        </w:rPr>
      </w:pPr>
    </w:p>
    <w:p w14:paraId="4ADF325E" w14:textId="47EC6917" w:rsidR="00DC3B39" w:rsidRPr="005B7E4F" w:rsidRDefault="002F7922" w:rsidP="002F7922">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1</w:t>
      </w:r>
      <w:r w:rsidRPr="005B7E4F">
        <w:rPr>
          <w:i w:val="0"/>
          <w:iCs w:val="0"/>
          <w:color w:val="auto"/>
          <w:sz w:val="24"/>
          <w:szCs w:val="24"/>
        </w:rPr>
        <w:fldChar w:fldCharType="end"/>
      </w:r>
      <w:r w:rsidRPr="005B7E4F">
        <w:rPr>
          <w:i w:val="0"/>
          <w:iCs w:val="0"/>
          <w:color w:val="auto"/>
          <w:sz w:val="24"/>
          <w:szCs w:val="24"/>
        </w:rPr>
        <w:t xml:space="preserve"> Peta Wilayah Kelurahan Jatijajar</w:t>
      </w:r>
    </w:p>
    <w:p w14:paraId="1469541E" w14:textId="09620320" w:rsidR="00B06F26" w:rsidRPr="005B7E4F" w:rsidRDefault="00B06F26" w:rsidP="000B6FAA">
      <w:pPr>
        <w:spacing w:after="0" w:line="360" w:lineRule="auto"/>
        <w:ind w:firstLine="567"/>
        <w:jc w:val="center"/>
        <w:rPr>
          <w:rFonts w:ascii="Times New Roman" w:hAnsi="Times New Roman" w:cs="Times New Roman"/>
          <w:i/>
          <w:sz w:val="24"/>
          <w:szCs w:val="24"/>
        </w:rPr>
      </w:pPr>
      <w:r w:rsidRPr="005B7E4F">
        <w:rPr>
          <w:rFonts w:ascii="Times New Roman" w:hAnsi="Times New Roman" w:cs="Times New Roman"/>
          <w:i/>
          <w:sz w:val="24"/>
          <w:szCs w:val="24"/>
        </w:rPr>
        <w:t>Sumber : Google Maps</w:t>
      </w:r>
    </w:p>
    <w:p w14:paraId="27CCC86F" w14:textId="77777777" w:rsidR="00B06F26" w:rsidRPr="005B7E4F" w:rsidRDefault="00B06F26" w:rsidP="00B06F26">
      <w:pPr>
        <w:spacing w:after="0" w:line="360" w:lineRule="auto"/>
        <w:ind w:firstLine="567"/>
        <w:jc w:val="both"/>
        <w:rPr>
          <w:rFonts w:ascii="Times New Roman" w:hAnsi="Times New Roman" w:cs="Times New Roman"/>
          <w:sz w:val="24"/>
          <w:szCs w:val="24"/>
        </w:rPr>
      </w:pPr>
      <w:r w:rsidRPr="005B7E4F">
        <w:rPr>
          <w:rFonts w:ascii="Times New Roman" w:hAnsi="Times New Roman" w:cs="Times New Roman"/>
          <w:sz w:val="24"/>
          <w:szCs w:val="24"/>
        </w:rPr>
        <w:lastRenderedPageBreak/>
        <w:t xml:space="preserve">Adapun wilayah kerja UPTD Puskesmas Jatijajar dibatasi oleh wilayah – wilayah sebagai berikut : </w:t>
      </w:r>
    </w:p>
    <w:p w14:paraId="76321360" w14:textId="77777777" w:rsidR="00B06F26" w:rsidRPr="005B7E4F" w:rsidRDefault="00B06F26" w:rsidP="00B06F26">
      <w:pPr>
        <w:pStyle w:val="ListParagraph"/>
        <w:spacing w:line="360" w:lineRule="auto"/>
        <w:ind w:left="2127" w:hanging="1560"/>
        <w:jc w:val="both"/>
        <w:rPr>
          <w:rFonts w:ascii="Times New Roman" w:hAnsi="Times New Roman" w:cs="Times New Roman"/>
          <w:sz w:val="24"/>
          <w:szCs w:val="24"/>
        </w:rPr>
      </w:pPr>
      <w:r w:rsidRPr="005B7E4F">
        <w:rPr>
          <w:rFonts w:ascii="Times New Roman" w:hAnsi="Times New Roman" w:cs="Times New Roman"/>
          <w:sz w:val="24"/>
          <w:szCs w:val="24"/>
        </w:rPr>
        <w:t>Batas Utara</w:t>
      </w:r>
      <w:r w:rsidRPr="005B7E4F">
        <w:rPr>
          <w:rFonts w:ascii="Times New Roman" w:hAnsi="Times New Roman" w:cs="Times New Roman"/>
          <w:sz w:val="24"/>
          <w:szCs w:val="24"/>
        </w:rPr>
        <w:tab/>
        <w:t>: Berbatasan Kelurahan Sukamaju baru Kecamatan Tapos</w:t>
      </w:r>
    </w:p>
    <w:p w14:paraId="7A1E4DE5" w14:textId="77777777" w:rsidR="00B06F26" w:rsidRPr="005B7E4F" w:rsidRDefault="00B06F26" w:rsidP="00B06F26">
      <w:pPr>
        <w:pStyle w:val="ListParagraph"/>
        <w:spacing w:line="360" w:lineRule="auto"/>
        <w:ind w:left="2847" w:hanging="687"/>
        <w:jc w:val="both"/>
        <w:rPr>
          <w:rFonts w:ascii="Times New Roman" w:hAnsi="Times New Roman" w:cs="Times New Roman"/>
          <w:sz w:val="24"/>
          <w:szCs w:val="24"/>
        </w:rPr>
      </w:pPr>
      <w:r w:rsidRPr="005B7E4F">
        <w:rPr>
          <w:rFonts w:ascii="Times New Roman" w:hAnsi="Times New Roman" w:cs="Times New Roman"/>
          <w:sz w:val="24"/>
          <w:szCs w:val="24"/>
        </w:rPr>
        <w:t xml:space="preserve">  Kota Depok</w:t>
      </w:r>
    </w:p>
    <w:p w14:paraId="779F4C7D" w14:textId="77777777" w:rsidR="00B06F26" w:rsidRPr="005B7E4F" w:rsidRDefault="00B06F26" w:rsidP="00B06F26">
      <w:pPr>
        <w:pStyle w:val="ListParagraph"/>
        <w:spacing w:line="360" w:lineRule="auto"/>
        <w:ind w:left="2157" w:hanging="1590"/>
        <w:jc w:val="both"/>
        <w:rPr>
          <w:rFonts w:ascii="Times New Roman" w:hAnsi="Times New Roman" w:cs="Times New Roman"/>
          <w:sz w:val="24"/>
          <w:szCs w:val="24"/>
        </w:rPr>
      </w:pPr>
      <w:r w:rsidRPr="005B7E4F">
        <w:rPr>
          <w:rFonts w:ascii="Times New Roman" w:hAnsi="Times New Roman" w:cs="Times New Roman"/>
          <w:sz w:val="24"/>
          <w:szCs w:val="24"/>
        </w:rPr>
        <w:t xml:space="preserve">Batas Selatan </w:t>
      </w:r>
      <w:r w:rsidRPr="005B7E4F">
        <w:rPr>
          <w:rFonts w:ascii="Times New Roman" w:hAnsi="Times New Roman" w:cs="Times New Roman"/>
          <w:sz w:val="24"/>
          <w:szCs w:val="24"/>
        </w:rPr>
        <w:tab/>
        <w:t>: Berbatasan dengan Kelurahan Cilangkap Kecamatan Tapos</w:t>
      </w:r>
    </w:p>
    <w:p w14:paraId="354652D1" w14:textId="77777777" w:rsidR="00B06F26" w:rsidRPr="005B7E4F" w:rsidRDefault="00B06F26" w:rsidP="00B06F26">
      <w:pPr>
        <w:pStyle w:val="ListParagraph"/>
        <w:spacing w:line="360" w:lineRule="auto"/>
        <w:ind w:left="2157" w:firstLine="3"/>
        <w:jc w:val="both"/>
        <w:rPr>
          <w:rFonts w:ascii="Times New Roman" w:hAnsi="Times New Roman" w:cs="Times New Roman"/>
          <w:sz w:val="24"/>
          <w:szCs w:val="24"/>
        </w:rPr>
      </w:pPr>
      <w:r w:rsidRPr="005B7E4F">
        <w:rPr>
          <w:rFonts w:ascii="Times New Roman" w:hAnsi="Times New Roman" w:cs="Times New Roman"/>
          <w:sz w:val="24"/>
          <w:szCs w:val="24"/>
        </w:rPr>
        <w:t xml:space="preserve">  Kota Depok</w:t>
      </w:r>
    </w:p>
    <w:p w14:paraId="65E3FC0F" w14:textId="77777777" w:rsidR="00B06F26" w:rsidRPr="005B7E4F" w:rsidRDefault="00B06F26" w:rsidP="00B06F26">
      <w:pPr>
        <w:pStyle w:val="ListParagraph"/>
        <w:spacing w:line="360" w:lineRule="auto"/>
        <w:ind w:left="2157" w:hanging="1590"/>
        <w:jc w:val="both"/>
        <w:rPr>
          <w:rFonts w:ascii="Times New Roman" w:hAnsi="Times New Roman" w:cs="Times New Roman"/>
          <w:sz w:val="24"/>
          <w:szCs w:val="24"/>
        </w:rPr>
      </w:pPr>
      <w:r w:rsidRPr="005B7E4F">
        <w:rPr>
          <w:rFonts w:ascii="Times New Roman" w:hAnsi="Times New Roman" w:cs="Times New Roman"/>
          <w:sz w:val="24"/>
          <w:szCs w:val="24"/>
        </w:rPr>
        <w:t xml:space="preserve">Batas Barat </w:t>
      </w:r>
      <w:r w:rsidRPr="005B7E4F">
        <w:rPr>
          <w:rFonts w:ascii="Times New Roman" w:hAnsi="Times New Roman" w:cs="Times New Roman"/>
          <w:sz w:val="24"/>
          <w:szCs w:val="24"/>
        </w:rPr>
        <w:tab/>
        <w:t>: Berbatasan dengan Kecamatan Sukmajaya Kota Depok</w:t>
      </w:r>
    </w:p>
    <w:p w14:paraId="7649A702" w14:textId="77777777" w:rsidR="00B06F26" w:rsidRPr="005B7E4F" w:rsidRDefault="00B06F26" w:rsidP="00B06F26">
      <w:pPr>
        <w:pStyle w:val="ListParagraph"/>
        <w:spacing w:after="0" w:line="360" w:lineRule="auto"/>
        <w:ind w:left="567"/>
        <w:jc w:val="both"/>
        <w:rPr>
          <w:rFonts w:ascii="Times New Roman" w:hAnsi="Times New Roman" w:cs="Times New Roman"/>
          <w:sz w:val="24"/>
          <w:szCs w:val="24"/>
        </w:rPr>
      </w:pPr>
      <w:r w:rsidRPr="005B7E4F">
        <w:rPr>
          <w:rFonts w:ascii="Times New Roman" w:hAnsi="Times New Roman" w:cs="Times New Roman"/>
          <w:sz w:val="24"/>
          <w:szCs w:val="24"/>
        </w:rPr>
        <w:t xml:space="preserve">Batas Timur    </w:t>
      </w:r>
      <w:r w:rsidRPr="005B7E4F">
        <w:rPr>
          <w:rFonts w:ascii="Times New Roman" w:hAnsi="Times New Roman" w:cs="Times New Roman"/>
          <w:sz w:val="24"/>
          <w:szCs w:val="24"/>
        </w:rPr>
        <w:tab/>
        <w:t>: Berbatasan dengan Kelurahan Tapos Kecamatan Tapos</w:t>
      </w:r>
    </w:p>
    <w:p w14:paraId="0298F696" w14:textId="77777777" w:rsidR="00B06F26" w:rsidRPr="005B7E4F" w:rsidRDefault="00B06F26" w:rsidP="00B06F26">
      <w:pPr>
        <w:spacing w:after="0" w:line="360" w:lineRule="auto"/>
        <w:ind w:left="1440" w:firstLine="720"/>
        <w:jc w:val="both"/>
        <w:rPr>
          <w:rFonts w:ascii="Times New Roman" w:hAnsi="Times New Roman" w:cs="Times New Roman"/>
          <w:sz w:val="24"/>
          <w:szCs w:val="24"/>
        </w:rPr>
      </w:pPr>
      <w:r w:rsidRPr="005B7E4F">
        <w:rPr>
          <w:rFonts w:ascii="Times New Roman" w:hAnsi="Times New Roman" w:cs="Times New Roman"/>
          <w:sz w:val="24"/>
          <w:szCs w:val="24"/>
        </w:rPr>
        <w:t xml:space="preserve">  Kota Depok</w:t>
      </w:r>
    </w:p>
    <w:p w14:paraId="41387989" w14:textId="053B1A9E" w:rsidR="00B06F26" w:rsidRPr="005B7E4F" w:rsidRDefault="00A10390" w:rsidP="00A10390">
      <w:pPr>
        <w:pStyle w:val="Heading3"/>
        <w:rPr>
          <w:rFonts w:ascii="Times New Roman" w:hAnsi="Times New Roman" w:cs="Times New Roman"/>
          <w:color w:val="auto"/>
        </w:rPr>
      </w:pPr>
      <w:bookmarkStart w:id="14" w:name="_Toc54954416"/>
      <w:bookmarkStart w:id="15" w:name="_Toc68853451"/>
      <w:r w:rsidRPr="005B7E4F">
        <w:rPr>
          <w:rFonts w:ascii="Times New Roman" w:hAnsi="Times New Roman" w:cs="Times New Roman"/>
          <w:color w:val="auto"/>
          <w:lang w:val="en-US"/>
        </w:rPr>
        <w:t>3.1.2</w:t>
      </w:r>
      <w:r w:rsidR="000356B7" w:rsidRPr="005B7E4F">
        <w:rPr>
          <w:rFonts w:ascii="Times New Roman" w:hAnsi="Times New Roman" w:cs="Times New Roman"/>
          <w:color w:val="auto"/>
          <w:lang w:val="en-US"/>
        </w:rPr>
        <w:t xml:space="preserve"> </w:t>
      </w:r>
      <w:r w:rsidR="00B06F26" w:rsidRPr="005B7E4F">
        <w:rPr>
          <w:rFonts w:ascii="Times New Roman" w:hAnsi="Times New Roman" w:cs="Times New Roman"/>
          <w:color w:val="auto"/>
        </w:rPr>
        <w:t>Keadaan Penduduk</w:t>
      </w:r>
      <w:bookmarkEnd w:id="14"/>
      <w:bookmarkEnd w:id="15"/>
    </w:p>
    <w:p w14:paraId="4778C1A4" w14:textId="77777777" w:rsidR="003327CC" w:rsidRPr="005B7E4F" w:rsidRDefault="003327CC" w:rsidP="003327CC">
      <w:pPr>
        <w:rPr>
          <w:rFonts w:ascii="Times New Roman" w:hAnsi="Times New Roman" w:cs="Times New Roman"/>
          <w:sz w:val="24"/>
          <w:szCs w:val="24"/>
        </w:rPr>
      </w:pPr>
    </w:p>
    <w:p w14:paraId="2E9B5A95" w14:textId="77777777" w:rsidR="00B06F26" w:rsidRPr="005B7E4F" w:rsidRDefault="00B06F26" w:rsidP="00B06F26">
      <w:pPr>
        <w:pStyle w:val="ListParagraph"/>
        <w:spacing w:line="360" w:lineRule="auto"/>
        <w:ind w:left="567" w:firstLine="425"/>
        <w:contextualSpacing w:val="0"/>
        <w:jc w:val="both"/>
        <w:rPr>
          <w:rFonts w:ascii="Times New Roman" w:hAnsi="Times New Roman" w:cs="Times New Roman"/>
          <w:sz w:val="24"/>
          <w:szCs w:val="24"/>
        </w:rPr>
      </w:pPr>
      <w:r w:rsidRPr="005B7E4F">
        <w:rPr>
          <w:rFonts w:ascii="Times New Roman" w:hAnsi="Times New Roman" w:cs="Times New Roman"/>
          <w:sz w:val="24"/>
          <w:szCs w:val="24"/>
        </w:rPr>
        <w:t>Berikut ini keadaan penduduk di wilayah kerja UPTD Puskesmas Jatijajar :</w:t>
      </w:r>
    </w:p>
    <w:p w14:paraId="18EEE07F" w14:textId="77777777" w:rsidR="00B06F26" w:rsidRPr="005B7E4F" w:rsidRDefault="00B06F26" w:rsidP="00B06F26">
      <w:pPr>
        <w:pStyle w:val="ListParagraph"/>
        <w:numPr>
          <w:ilvl w:val="0"/>
          <w:numId w:val="7"/>
        </w:numPr>
        <w:spacing w:line="360" w:lineRule="auto"/>
        <w:ind w:left="993" w:hanging="426"/>
        <w:jc w:val="both"/>
        <w:rPr>
          <w:rFonts w:ascii="Times New Roman" w:hAnsi="Times New Roman" w:cs="Times New Roman"/>
          <w:sz w:val="24"/>
          <w:szCs w:val="24"/>
        </w:rPr>
      </w:pPr>
      <w:r w:rsidRPr="005B7E4F">
        <w:rPr>
          <w:rFonts w:ascii="Times New Roman" w:hAnsi="Times New Roman" w:cs="Times New Roman"/>
          <w:sz w:val="24"/>
          <w:szCs w:val="24"/>
        </w:rPr>
        <w:t>Jumlah Kelurahan, RW, RT</w:t>
      </w:r>
    </w:p>
    <w:p w14:paraId="1F271DDD" w14:textId="77777777" w:rsidR="00B06F26" w:rsidRPr="005B7E4F" w:rsidRDefault="00B06F26" w:rsidP="00B06F26">
      <w:pPr>
        <w:spacing w:after="0" w:line="360" w:lineRule="auto"/>
        <w:ind w:left="993" w:firstLine="425"/>
        <w:jc w:val="both"/>
        <w:rPr>
          <w:rFonts w:ascii="Times New Roman" w:hAnsi="Times New Roman" w:cs="Times New Roman"/>
          <w:sz w:val="24"/>
          <w:szCs w:val="24"/>
        </w:rPr>
      </w:pPr>
      <w:r w:rsidRPr="005B7E4F">
        <w:rPr>
          <w:rFonts w:ascii="Times New Roman" w:hAnsi="Times New Roman" w:cs="Times New Roman"/>
          <w:sz w:val="24"/>
          <w:szCs w:val="24"/>
        </w:rPr>
        <w:t>Wilayah kerja Puskesmas Jatijajar terdiri dari 1 Kelurahan, yaitu Kelurahan Jatijajar dengan jumlah RW sebanyak 14 RW dengan 95 RT.</w:t>
      </w:r>
    </w:p>
    <w:p w14:paraId="3AB163D4" w14:textId="77777777" w:rsidR="00B06F26" w:rsidRPr="005B7E4F" w:rsidRDefault="00B06F26" w:rsidP="00B06F26">
      <w:pPr>
        <w:spacing w:after="0" w:line="360" w:lineRule="auto"/>
        <w:jc w:val="both"/>
        <w:rPr>
          <w:rFonts w:ascii="Times New Roman" w:hAnsi="Times New Roman" w:cs="Times New Roman"/>
          <w:sz w:val="24"/>
          <w:szCs w:val="24"/>
        </w:rPr>
      </w:pPr>
    </w:p>
    <w:p w14:paraId="424F8CDD" w14:textId="77777777" w:rsidR="00B06F26" w:rsidRPr="005B7E4F" w:rsidRDefault="00B06F26" w:rsidP="00B06F26">
      <w:pPr>
        <w:pStyle w:val="ListParagraph"/>
        <w:numPr>
          <w:ilvl w:val="0"/>
          <w:numId w:val="7"/>
        </w:numPr>
        <w:spacing w:line="360" w:lineRule="auto"/>
        <w:ind w:left="992" w:hanging="425"/>
        <w:contextualSpacing w:val="0"/>
        <w:jc w:val="both"/>
        <w:rPr>
          <w:rFonts w:ascii="Times New Roman" w:hAnsi="Times New Roman" w:cs="Times New Roman"/>
          <w:sz w:val="24"/>
          <w:szCs w:val="24"/>
        </w:rPr>
      </w:pPr>
      <w:r w:rsidRPr="005B7E4F">
        <w:rPr>
          <w:rFonts w:ascii="Times New Roman" w:hAnsi="Times New Roman" w:cs="Times New Roman"/>
          <w:sz w:val="24"/>
          <w:szCs w:val="24"/>
        </w:rPr>
        <w:t>Jumlah Penduduk</w:t>
      </w:r>
    </w:p>
    <w:p w14:paraId="1CCB2FA0" w14:textId="77777777" w:rsidR="00D22457" w:rsidRPr="005B7E4F" w:rsidRDefault="00D22457" w:rsidP="00B06F26">
      <w:pPr>
        <w:pStyle w:val="ListParagraph"/>
        <w:spacing w:line="360" w:lineRule="auto"/>
        <w:ind w:left="992" w:firstLine="426"/>
        <w:contextualSpacing w:val="0"/>
        <w:jc w:val="both"/>
        <w:rPr>
          <w:rFonts w:ascii="Times New Roman" w:hAnsi="Times New Roman" w:cs="Times New Roman"/>
          <w:sz w:val="24"/>
          <w:szCs w:val="24"/>
          <w:lang w:val="en-US"/>
        </w:rPr>
      </w:pPr>
      <w:r w:rsidRPr="005B7E4F">
        <w:rPr>
          <w:rFonts w:ascii="Times New Roman" w:hAnsi="Times New Roman" w:cs="Times New Roman"/>
          <w:sz w:val="24"/>
          <w:szCs w:val="24"/>
        </w:rPr>
        <w:t>Gambaran suatu wilayah memiliki berbagai potensi sumberdaya, dapat dilihat dari salah satu sisi, yaitu Sumber Daya Manusia. Seperti diketahui, Sumber Daya Manusia (SDM) sebagai salah satu faktor strategis. Karena disadari posisi mereka bukan hanya sebagai sasaran dari berbagai program pembanguan akan tetapi juga SDM akan berfungsi sebagai pemikir, perencana, sekaligus pelaksana dari berbagai program pembangunan.</w:t>
      </w:r>
      <w:r w:rsidRPr="005B7E4F">
        <w:rPr>
          <w:rFonts w:ascii="Times New Roman" w:hAnsi="Times New Roman" w:cs="Times New Roman"/>
          <w:sz w:val="24"/>
          <w:szCs w:val="24"/>
          <w:lang w:val="en-US"/>
        </w:rPr>
        <w:t xml:space="preserve"> </w:t>
      </w:r>
    </w:p>
    <w:p w14:paraId="4AB0BBF2" w14:textId="465E4084" w:rsidR="00920B9E" w:rsidRPr="005B7E4F" w:rsidRDefault="00920B9E" w:rsidP="00920B9E">
      <w:pPr>
        <w:pStyle w:val="Caption"/>
        <w:ind w:left="698" w:firstLine="294"/>
        <w:jc w:val="center"/>
        <w:rPr>
          <w:i w:val="0"/>
          <w:iCs w:val="0"/>
          <w:color w:val="auto"/>
          <w:sz w:val="24"/>
          <w:szCs w:val="24"/>
        </w:rPr>
      </w:pPr>
      <w:r w:rsidRPr="005B7E4F">
        <w:rPr>
          <w:i w:val="0"/>
          <w:iCs w:val="0"/>
          <w:color w:val="auto"/>
          <w:sz w:val="24"/>
          <w:szCs w:val="24"/>
        </w:rPr>
        <w:t xml:space="preserve">Tabel </w:t>
      </w:r>
      <w:r w:rsidRPr="005B7E4F">
        <w:rPr>
          <w:i w:val="0"/>
          <w:iCs w:val="0"/>
          <w:color w:val="auto"/>
          <w:sz w:val="24"/>
          <w:szCs w:val="24"/>
        </w:rPr>
        <w:fldChar w:fldCharType="begin"/>
      </w:r>
      <w:r w:rsidRPr="005B7E4F">
        <w:rPr>
          <w:i w:val="0"/>
          <w:iCs w:val="0"/>
          <w:color w:val="auto"/>
          <w:sz w:val="24"/>
          <w:szCs w:val="24"/>
        </w:rPr>
        <w:instrText xml:space="preserve"> SEQ Tabel \* ARABIC </w:instrText>
      </w:r>
      <w:r w:rsidRPr="005B7E4F">
        <w:rPr>
          <w:i w:val="0"/>
          <w:iCs w:val="0"/>
          <w:color w:val="auto"/>
          <w:sz w:val="24"/>
          <w:szCs w:val="24"/>
        </w:rPr>
        <w:fldChar w:fldCharType="separate"/>
      </w:r>
      <w:r w:rsidR="00B16249" w:rsidRPr="005B7E4F">
        <w:rPr>
          <w:i w:val="0"/>
          <w:iCs w:val="0"/>
          <w:noProof/>
          <w:color w:val="auto"/>
          <w:sz w:val="24"/>
          <w:szCs w:val="24"/>
        </w:rPr>
        <w:t>1</w:t>
      </w:r>
      <w:r w:rsidRPr="005B7E4F">
        <w:rPr>
          <w:i w:val="0"/>
          <w:iCs w:val="0"/>
          <w:color w:val="auto"/>
          <w:sz w:val="24"/>
          <w:szCs w:val="24"/>
        </w:rPr>
        <w:fldChar w:fldCharType="end"/>
      </w:r>
      <w:r w:rsidRPr="005B7E4F">
        <w:rPr>
          <w:i w:val="0"/>
          <w:iCs w:val="0"/>
          <w:color w:val="auto"/>
          <w:sz w:val="24"/>
          <w:szCs w:val="24"/>
        </w:rPr>
        <w:t xml:space="preserve"> Jumlah Penduduk Kelurahan Jatijajar Tahun 2017-2019 Menurut Jenis Kelamin</w:t>
      </w:r>
    </w:p>
    <w:tbl>
      <w:tblPr>
        <w:tblStyle w:val="PlainTable1"/>
        <w:tblW w:w="0" w:type="auto"/>
        <w:tblInd w:w="1031" w:type="dxa"/>
        <w:tblLook w:val="04A0" w:firstRow="1" w:lastRow="0" w:firstColumn="1" w:lastColumn="0" w:noHBand="0" w:noVBand="1"/>
      </w:tblPr>
      <w:tblGrid>
        <w:gridCol w:w="1067"/>
        <w:gridCol w:w="2300"/>
        <w:gridCol w:w="2304"/>
        <w:gridCol w:w="2301"/>
      </w:tblGrid>
      <w:tr w:rsidR="00003066" w:rsidRPr="005B7E4F" w14:paraId="49FF8DCD" w14:textId="77777777" w:rsidTr="00EA15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2451D10F" w14:textId="51B85E3E" w:rsidR="00003066" w:rsidRPr="005B7E4F" w:rsidRDefault="00003066" w:rsidP="00003066">
            <w:pPr>
              <w:jc w:val="center"/>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Tahun</w:t>
            </w:r>
          </w:p>
        </w:tc>
        <w:tc>
          <w:tcPr>
            <w:tcW w:w="2311" w:type="dxa"/>
          </w:tcPr>
          <w:p w14:paraId="71CDFCD9" w14:textId="52F890DF" w:rsidR="00003066" w:rsidRPr="005B7E4F" w:rsidRDefault="00003066" w:rsidP="000030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Laki-laki</w:t>
            </w:r>
          </w:p>
        </w:tc>
        <w:tc>
          <w:tcPr>
            <w:tcW w:w="2311" w:type="dxa"/>
          </w:tcPr>
          <w:p w14:paraId="0669FDDB" w14:textId="393D4D2A" w:rsidR="00003066" w:rsidRPr="005B7E4F" w:rsidRDefault="00003066" w:rsidP="000030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Perempuan</w:t>
            </w:r>
          </w:p>
        </w:tc>
        <w:tc>
          <w:tcPr>
            <w:tcW w:w="2311" w:type="dxa"/>
          </w:tcPr>
          <w:p w14:paraId="2B3C7920" w14:textId="37CA3816" w:rsidR="00003066" w:rsidRPr="005B7E4F" w:rsidRDefault="00003066" w:rsidP="000030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Jumlah</w:t>
            </w:r>
          </w:p>
        </w:tc>
      </w:tr>
      <w:tr w:rsidR="00003066" w:rsidRPr="005B7E4F" w14:paraId="7CCD2DFB" w14:textId="77777777" w:rsidTr="00EA1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6BEFCEC2" w14:textId="16D1169C" w:rsidR="00003066" w:rsidRPr="005B7E4F" w:rsidRDefault="00003066" w:rsidP="00003066">
            <w:pPr>
              <w:jc w:val="center"/>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2017</w:t>
            </w:r>
          </w:p>
        </w:tc>
        <w:tc>
          <w:tcPr>
            <w:tcW w:w="2311" w:type="dxa"/>
          </w:tcPr>
          <w:p w14:paraId="69DBC7C8" w14:textId="114B48A0" w:rsidR="00003066" w:rsidRPr="005B7E4F" w:rsidRDefault="00003066" w:rsidP="0000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23.150</w:t>
            </w:r>
          </w:p>
        </w:tc>
        <w:tc>
          <w:tcPr>
            <w:tcW w:w="2311" w:type="dxa"/>
          </w:tcPr>
          <w:p w14:paraId="2F8C45A8" w14:textId="69B7E7F5" w:rsidR="00003066" w:rsidRPr="005B7E4F" w:rsidRDefault="00003066" w:rsidP="0000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22.765</w:t>
            </w:r>
          </w:p>
        </w:tc>
        <w:tc>
          <w:tcPr>
            <w:tcW w:w="2311" w:type="dxa"/>
          </w:tcPr>
          <w:p w14:paraId="33591D7E" w14:textId="5843AEF7" w:rsidR="00003066" w:rsidRPr="005B7E4F" w:rsidRDefault="00003066" w:rsidP="0000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45.915</w:t>
            </w:r>
          </w:p>
        </w:tc>
      </w:tr>
      <w:tr w:rsidR="00003066" w:rsidRPr="005B7E4F" w14:paraId="3CDAD89C" w14:textId="77777777" w:rsidTr="00EA1526">
        <w:tc>
          <w:tcPr>
            <w:cnfStyle w:val="001000000000" w:firstRow="0" w:lastRow="0" w:firstColumn="1" w:lastColumn="0" w:oddVBand="0" w:evenVBand="0" w:oddHBand="0" w:evenHBand="0" w:firstRowFirstColumn="0" w:firstRowLastColumn="0" w:lastRowFirstColumn="0" w:lastRowLastColumn="0"/>
            <w:tcW w:w="1068" w:type="dxa"/>
          </w:tcPr>
          <w:p w14:paraId="6669F3C3" w14:textId="71840615" w:rsidR="00003066" w:rsidRPr="005B7E4F" w:rsidRDefault="00003066" w:rsidP="00003066">
            <w:pPr>
              <w:jc w:val="center"/>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2018</w:t>
            </w:r>
          </w:p>
        </w:tc>
        <w:tc>
          <w:tcPr>
            <w:tcW w:w="2311" w:type="dxa"/>
          </w:tcPr>
          <w:p w14:paraId="09B96A2B" w14:textId="05DD767C" w:rsidR="00003066" w:rsidRPr="005B7E4F" w:rsidRDefault="00003066" w:rsidP="0000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sz w:val="24"/>
                <w:szCs w:val="24"/>
              </w:rPr>
              <w:t>23.891</w:t>
            </w:r>
          </w:p>
        </w:tc>
        <w:tc>
          <w:tcPr>
            <w:tcW w:w="2311" w:type="dxa"/>
          </w:tcPr>
          <w:p w14:paraId="292A9D6F" w14:textId="1C1719A4" w:rsidR="00003066" w:rsidRPr="005B7E4F" w:rsidRDefault="00003066" w:rsidP="0000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sz w:val="24"/>
                <w:szCs w:val="24"/>
              </w:rPr>
              <w:t>23.568</w:t>
            </w:r>
          </w:p>
        </w:tc>
        <w:tc>
          <w:tcPr>
            <w:tcW w:w="2311" w:type="dxa"/>
          </w:tcPr>
          <w:p w14:paraId="62E66C6F" w14:textId="1F222793" w:rsidR="00003066" w:rsidRPr="005B7E4F" w:rsidRDefault="00003066" w:rsidP="0000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47.459</w:t>
            </w:r>
          </w:p>
        </w:tc>
      </w:tr>
      <w:tr w:rsidR="00003066" w:rsidRPr="005B7E4F" w14:paraId="1E9A7661" w14:textId="77777777" w:rsidTr="00EA1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32B49CEF" w14:textId="4EDAD481" w:rsidR="00003066" w:rsidRPr="005B7E4F" w:rsidRDefault="00003066" w:rsidP="00003066">
            <w:pPr>
              <w:jc w:val="center"/>
              <w:rPr>
                <w:rFonts w:ascii="Times New Roman" w:hAnsi="Times New Roman" w:cs="Times New Roman"/>
                <w:sz w:val="24"/>
                <w:szCs w:val="24"/>
                <w:lang w:val="en-US" w:bidi="en-US"/>
              </w:rPr>
            </w:pPr>
            <w:r w:rsidRPr="005B7E4F">
              <w:rPr>
                <w:rFonts w:ascii="Times New Roman" w:hAnsi="Times New Roman" w:cs="Times New Roman"/>
                <w:sz w:val="24"/>
                <w:szCs w:val="24"/>
                <w:lang w:val="en-US" w:bidi="en-US"/>
              </w:rPr>
              <w:t>2019</w:t>
            </w:r>
          </w:p>
        </w:tc>
        <w:tc>
          <w:tcPr>
            <w:tcW w:w="2311" w:type="dxa"/>
          </w:tcPr>
          <w:p w14:paraId="55F54282" w14:textId="345CA1C8" w:rsidR="00003066" w:rsidRPr="005B7E4F" w:rsidRDefault="00003066" w:rsidP="0000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color w:val="000000"/>
                <w:sz w:val="24"/>
                <w:szCs w:val="24"/>
                <w:lang w:val="en-US"/>
              </w:rPr>
              <w:t>24365</w:t>
            </w:r>
          </w:p>
        </w:tc>
        <w:tc>
          <w:tcPr>
            <w:tcW w:w="2311" w:type="dxa"/>
          </w:tcPr>
          <w:p w14:paraId="3D054C38" w14:textId="60B7381E" w:rsidR="00003066" w:rsidRPr="005B7E4F" w:rsidRDefault="00003066" w:rsidP="0000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color w:val="000000"/>
                <w:sz w:val="24"/>
                <w:szCs w:val="24"/>
                <w:lang w:val="en-US"/>
              </w:rPr>
              <w:t>24397</w:t>
            </w:r>
          </w:p>
        </w:tc>
        <w:tc>
          <w:tcPr>
            <w:tcW w:w="2311" w:type="dxa"/>
          </w:tcPr>
          <w:p w14:paraId="0F49D5C4" w14:textId="1A95C685" w:rsidR="00003066" w:rsidRPr="005B7E4F" w:rsidRDefault="00003066" w:rsidP="0000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bidi="en-US"/>
              </w:rPr>
            </w:pPr>
            <w:r w:rsidRPr="005B7E4F">
              <w:rPr>
                <w:rFonts w:ascii="Times New Roman" w:hAnsi="Times New Roman" w:cs="Times New Roman"/>
                <w:color w:val="000000"/>
                <w:sz w:val="24"/>
                <w:szCs w:val="24"/>
                <w:lang w:val="en-US"/>
              </w:rPr>
              <w:t>48</w:t>
            </w:r>
            <w:r w:rsidR="00BA476F" w:rsidRPr="005B7E4F">
              <w:rPr>
                <w:rFonts w:ascii="Times New Roman" w:hAnsi="Times New Roman" w:cs="Times New Roman"/>
                <w:color w:val="000000"/>
                <w:sz w:val="24"/>
                <w:szCs w:val="24"/>
                <w:lang w:val="en-US"/>
              </w:rPr>
              <w:t>.</w:t>
            </w:r>
            <w:r w:rsidRPr="005B7E4F">
              <w:rPr>
                <w:rFonts w:ascii="Times New Roman" w:hAnsi="Times New Roman" w:cs="Times New Roman"/>
                <w:color w:val="000000"/>
                <w:sz w:val="24"/>
                <w:szCs w:val="24"/>
                <w:lang w:val="en-US"/>
              </w:rPr>
              <w:t>762</w:t>
            </w:r>
          </w:p>
        </w:tc>
      </w:tr>
    </w:tbl>
    <w:p w14:paraId="50A62F23" w14:textId="7BF5AA5E" w:rsidR="00EA1526" w:rsidRPr="005B7E4F" w:rsidRDefault="00EA1526" w:rsidP="00BA476F">
      <w:pPr>
        <w:spacing w:after="0" w:line="360" w:lineRule="auto"/>
        <w:ind w:left="284"/>
        <w:jc w:val="both"/>
        <w:rPr>
          <w:rFonts w:ascii="Times New Roman" w:hAnsi="Times New Roman" w:cs="Times New Roman"/>
          <w:i/>
          <w:color w:val="000000"/>
          <w:sz w:val="24"/>
          <w:szCs w:val="24"/>
        </w:rPr>
      </w:pPr>
      <w:r w:rsidRPr="005B7E4F">
        <w:rPr>
          <w:rFonts w:ascii="Times New Roman" w:hAnsi="Times New Roman" w:cs="Times New Roman"/>
          <w:sz w:val="24"/>
          <w:szCs w:val="24"/>
        </w:rPr>
        <w:t xml:space="preserve"> </w:t>
      </w:r>
      <w:r w:rsidRPr="005B7E4F">
        <w:rPr>
          <w:rFonts w:ascii="Times New Roman" w:hAnsi="Times New Roman" w:cs="Times New Roman"/>
          <w:sz w:val="24"/>
          <w:szCs w:val="24"/>
        </w:rPr>
        <w:tab/>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rPr>
        <w:t>Data Proyeksi Penduduk Dinas Kesehatan Depok 2019</w:t>
      </w:r>
    </w:p>
    <w:p w14:paraId="78707FBC" w14:textId="77777777" w:rsidR="00C26C62" w:rsidRPr="005B7E4F" w:rsidRDefault="00C26C62" w:rsidP="00920B9E">
      <w:pPr>
        <w:spacing w:line="360" w:lineRule="auto"/>
        <w:ind w:left="992" w:firstLine="426"/>
        <w:jc w:val="both"/>
        <w:rPr>
          <w:rFonts w:ascii="Times New Roman" w:hAnsi="Times New Roman" w:cs="Times New Roman"/>
          <w:sz w:val="24"/>
          <w:szCs w:val="24"/>
          <w:lang w:val="en-US"/>
        </w:rPr>
      </w:pPr>
    </w:p>
    <w:p w14:paraId="351C50A1" w14:textId="51AD17A2" w:rsidR="00EA1526" w:rsidRPr="005B7E4F" w:rsidRDefault="00EA1526" w:rsidP="00920B9E">
      <w:pPr>
        <w:spacing w:line="360" w:lineRule="auto"/>
        <w:ind w:left="992" w:firstLine="426"/>
        <w:jc w:val="both"/>
        <w:rPr>
          <w:rFonts w:ascii="Times New Roman" w:hAnsi="Times New Roman" w:cs="Times New Roman"/>
          <w:sz w:val="24"/>
          <w:szCs w:val="24"/>
          <w:lang w:val="en-US"/>
        </w:rPr>
      </w:pPr>
      <w:r w:rsidRPr="005B7E4F">
        <w:rPr>
          <w:rFonts w:ascii="Times New Roman" w:hAnsi="Times New Roman" w:cs="Times New Roman"/>
          <w:sz w:val="24"/>
          <w:szCs w:val="24"/>
          <w:lang w:val="en-US"/>
        </w:rPr>
        <w:lastRenderedPageBreak/>
        <w:t>Sebagai gambaran kenaikan jumlah penduduk dari tahun 2017 hingga tahun 2019 dapat dilihat pada gambar berikut ini :</w:t>
      </w:r>
    </w:p>
    <w:p w14:paraId="53FA3EF9" w14:textId="4F21313E" w:rsidR="002D48C1" w:rsidRPr="005B7E4F" w:rsidRDefault="002D48C1" w:rsidP="00920B9E">
      <w:pPr>
        <w:spacing w:line="360" w:lineRule="auto"/>
        <w:ind w:left="992" w:firstLine="426"/>
        <w:jc w:val="both"/>
        <w:rPr>
          <w:rFonts w:ascii="Times New Roman" w:hAnsi="Times New Roman" w:cs="Times New Roman"/>
          <w:sz w:val="24"/>
          <w:szCs w:val="24"/>
          <w:lang w:val="en-US"/>
        </w:rPr>
      </w:pPr>
    </w:p>
    <w:p w14:paraId="476AE4D9" w14:textId="5271A427" w:rsidR="000B6FAA" w:rsidRPr="005B7E4F" w:rsidRDefault="000B6FAA" w:rsidP="00920B9E">
      <w:pPr>
        <w:spacing w:line="360" w:lineRule="auto"/>
        <w:ind w:left="992" w:firstLine="426"/>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6CB348B4" wp14:editId="5FDB5DC3">
            <wp:extent cx="3962400" cy="3152775"/>
            <wp:effectExtent l="0" t="0" r="0"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5B573E" w14:textId="50BFAAEC" w:rsidR="00B60FCE" w:rsidRPr="005B7E4F" w:rsidRDefault="00B60FCE" w:rsidP="00B60FCE">
      <w:pPr>
        <w:spacing w:after="0" w:line="360" w:lineRule="auto"/>
        <w:ind w:left="1440"/>
        <w:jc w:val="both"/>
        <w:rPr>
          <w:rFonts w:ascii="Times New Roman" w:hAnsi="Times New Roman" w:cs="Times New Roman"/>
          <w:sz w:val="24"/>
          <w:szCs w:val="24"/>
        </w:rPr>
      </w:pPr>
      <w:r w:rsidRPr="005B7E4F">
        <w:rPr>
          <w:rFonts w:ascii="Times New Roman" w:hAnsi="Times New Roman" w:cs="Times New Roman"/>
          <w:sz w:val="24"/>
          <w:szCs w:val="24"/>
        </w:rPr>
        <w:t xml:space="preserve">Gambar </w:t>
      </w:r>
      <w:r w:rsidRPr="005B7E4F">
        <w:rPr>
          <w:rFonts w:ascii="Times New Roman" w:hAnsi="Times New Roman" w:cs="Times New Roman"/>
          <w:sz w:val="24"/>
          <w:szCs w:val="24"/>
        </w:rPr>
        <w:fldChar w:fldCharType="begin"/>
      </w:r>
      <w:r w:rsidRPr="005B7E4F">
        <w:rPr>
          <w:rFonts w:ascii="Times New Roman" w:hAnsi="Times New Roman" w:cs="Times New Roman"/>
          <w:sz w:val="24"/>
          <w:szCs w:val="24"/>
        </w:rPr>
        <w:instrText xml:space="preserve"> SEQ Gambar \* ARABIC </w:instrText>
      </w:r>
      <w:r w:rsidRPr="005B7E4F">
        <w:rPr>
          <w:rFonts w:ascii="Times New Roman" w:hAnsi="Times New Roman" w:cs="Times New Roman"/>
          <w:sz w:val="24"/>
          <w:szCs w:val="24"/>
        </w:rPr>
        <w:fldChar w:fldCharType="separate"/>
      </w:r>
      <w:r w:rsidR="00470914" w:rsidRPr="005B7E4F">
        <w:rPr>
          <w:rFonts w:ascii="Times New Roman" w:hAnsi="Times New Roman" w:cs="Times New Roman"/>
          <w:noProof/>
          <w:sz w:val="24"/>
          <w:szCs w:val="24"/>
        </w:rPr>
        <w:t>2</w:t>
      </w:r>
      <w:r w:rsidRPr="005B7E4F">
        <w:rPr>
          <w:rFonts w:ascii="Times New Roman" w:hAnsi="Times New Roman" w:cs="Times New Roman"/>
          <w:sz w:val="24"/>
          <w:szCs w:val="24"/>
        </w:rPr>
        <w:fldChar w:fldCharType="end"/>
      </w:r>
      <w:r w:rsidRPr="005B7E4F">
        <w:rPr>
          <w:rFonts w:ascii="Times New Roman" w:hAnsi="Times New Roman" w:cs="Times New Roman"/>
          <w:sz w:val="24"/>
          <w:szCs w:val="24"/>
        </w:rPr>
        <w:t xml:space="preserve"> Jumlah penduduk di Kel. Jatijajar Tahun 2017-2019</w:t>
      </w:r>
    </w:p>
    <w:p w14:paraId="0FFBDFA8" w14:textId="2CF01AEB" w:rsidR="00B60FCE" w:rsidRPr="005B7E4F" w:rsidRDefault="00B60FCE" w:rsidP="00B60FCE">
      <w:pPr>
        <w:spacing w:after="0" w:line="360" w:lineRule="auto"/>
        <w:ind w:left="698" w:firstLine="720"/>
        <w:jc w:val="both"/>
        <w:rPr>
          <w:rFonts w:ascii="Times New Roman" w:hAnsi="Times New Roman" w:cs="Times New Roman"/>
          <w:i/>
          <w:color w:val="000000"/>
          <w:sz w:val="24"/>
          <w:szCs w:val="24"/>
        </w:rPr>
      </w:pP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rPr>
        <w:t>Data Proyeksi Penduduk Dinas Kesehatan Depok 2019</w:t>
      </w:r>
    </w:p>
    <w:p w14:paraId="1245828A" w14:textId="77777777" w:rsidR="00B60FCE" w:rsidRPr="005B7E4F" w:rsidRDefault="00B60FCE" w:rsidP="00B60FCE">
      <w:pPr>
        <w:spacing w:after="0" w:line="360" w:lineRule="auto"/>
        <w:ind w:left="698" w:firstLine="720"/>
        <w:jc w:val="both"/>
        <w:rPr>
          <w:rFonts w:ascii="Times New Roman" w:hAnsi="Times New Roman" w:cs="Times New Roman"/>
          <w:iCs/>
          <w:sz w:val="24"/>
          <w:szCs w:val="24"/>
          <w:lang w:val="en-US"/>
        </w:rPr>
      </w:pPr>
    </w:p>
    <w:p w14:paraId="66255078" w14:textId="534F6826" w:rsidR="002C3240" w:rsidRPr="005B7E4F" w:rsidRDefault="002C3240" w:rsidP="00920B9E">
      <w:pPr>
        <w:spacing w:line="360" w:lineRule="auto"/>
        <w:ind w:left="992" w:firstLine="426"/>
        <w:jc w:val="both"/>
        <w:rPr>
          <w:rFonts w:ascii="Times New Roman" w:hAnsi="Times New Roman" w:cs="Times New Roman"/>
          <w:sz w:val="24"/>
          <w:szCs w:val="24"/>
        </w:rPr>
      </w:pPr>
      <w:r w:rsidRPr="005B7E4F">
        <w:rPr>
          <w:rFonts w:ascii="Times New Roman" w:hAnsi="Times New Roman" w:cs="Times New Roman"/>
          <w:sz w:val="24"/>
          <w:szCs w:val="24"/>
        </w:rPr>
        <w:t>Jumlah penduduk merupakan modal yang potensial dan sangat menguntungkan bila diimbangi dengan peningkatan kualitas yang baik. Namun bila tidak, justru akan menjadi beban dan kendala dalam kegiatan pembangunan. Jumlah penduduk yang besar tetapi kesejahteraannnya tidak terjamin akan menimbulkan masalah besar yang umum dialami negara-negara yang sedang berkembang seperti Indonesia, yaitu kemiskinan. Atas dasar</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pemikiran ini pembangunan manusia dititikberatkan pada peningkatan kualitas SDM yang sejalan dengan pertumbuhan ekonomi. Penitikberatan pada kualitas SDM diperlukan karena penduduk yang besar hanya akan dapat menjadi aset pembangunan jika “kualitasnya” (dilihat dari derajat kesehatan dan atau tingkat pendidikan) cukup baik. Jumlah penduduk yang besar disadari hanya merupakan beban pembangunan jika berkualitas rendah apabila dilihat dari komposisinya secara sosial dan budaya yang sangat beragam.</w:t>
      </w:r>
    </w:p>
    <w:p w14:paraId="00DBD3C1" w14:textId="7DA8D981" w:rsidR="00B06F26" w:rsidRPr="005B7E4F" w:rsidRDefault="00B06F26" w:rsidP="00B06F26">
      <w:pPr>
        <w:pStyle w:val="ListParagraph"/>
        <w:spacing w:line="360" w:lineRule="auto"/>
        <w:ind w:left="992" w:firstLine="426"/>
        <w:contextualSpacing w:val="0"/>
        <w:jc w:val="both"/>
        <w:rPr>
          <w:rFonts w:ascii="Times New Roman" w:hAnsi="Times New Roman" w:cs="Times New Roman"/>
          <w:sz w:val="24"/>
          <w:szCs w:val="24"/>
        </w:rPr>
      </w:pPr>
      <w:r w:rsidRPr="005B7E4F">
        <w:rPr>
          <w:rFonts w:ascii="Times New Roman" w:hAnsi="Times New Roman" w:cs="Times New Roman"/>
          <w:sz w:val="24"/>
          <w:szCs w:val="24"/>
        </w:rPr>
        <w:lastRenderedPageBreak/>
        <w:t>Berikut ini distribusi jumlah penduduk menurut jenis kelamin dan kelompok umur di wilayah kerja UPTD Puskesmas Jatijajar</w:t>
      </w:r>
      <w:r w:rsidR="00C26C62"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w:t>
      </w:r>
    </w:p>
    <w:p w14:paraId="03F230DC" w14:textId="17CE9417" w:rsidR="00E6723E" w:rsidRPr="005B7E4F" w:rsidRDefault="00E6723E" w:rsidP="00E6723E">
      <w:pPr>
        <w:pStyle w:val="Caption"/>
        <w:spacing w:after="0" w:line="276" w:lineRule="auto"/>
        <w:jc w:val="center"/>
        <w:rPr>
          <w:i w:val="0"/>
          <w:iCs w:val="0"/>
          <w:color w:val="auto"/>
          <w:sz w:val="24"/>
          <w:szCs w:val="24"/>
        </w:rPr>
      </w:pPr>
      <w:bookmarkStart w:id="16" w:name="_Hlk64538317"/>
      <w:r w:rsidRPr="005B7E4F">
        <w:rPr>
          <w:i w:val="0"/>
          <w:iCs w:val="0"/>
          <w:color w:val="auto"/>
          <w:sz w:val="24"/>
          <w:szCs w:val="24"/>
        </w:rPr>
        <w:t xml:space="preserve">Tabel </w:t>
      </w:r>
      <w:r w:rsidRPr="005B7E4F">
        <w:rPr>
          <w:i w:val="0"/>
          <w:iCs w:val="0"/>
          <w:color w:val="auto"/>
          <w:sz w:val="24"/>
          <w:szCs w:val="24"/>
        </w:rPr>
        <w:fldChar w:fldCharType="begin"/>
      </w:r>
      <w:r w:rsidRPr="005B7E4F">
        <w:rPr>
          <w:i w:val="0"/>
          <w:iCs w:val="0"/>
          <w:color w:val="auto"/>
          <w:sz w:val="24"/>
          <w:szCs w:val="24"/>
        </w:rPr>
        <w:instrText xml:space="preserve"> SEQ Tabel \* ARABIC </w:instrText>
      </w:r>
      <w:r w:rsidRPr="005B7E4F">
        <w:rPr>
          <w:i w:val="0"/>
          <w:iCs w:val="0"/>
          <w:color w:val="auto"/>
          <w:sz w:val="24"/>
          <w:szCs w:val="24"/>
        </w:rPr>
        <w:fldChar w:fldCharType="separate"/>
      </w:r>
      <w:r w:rsidR="00B16249" w:rsidRPr="005B7E4F">
        <w:rPr>
          <w:i w:val="0"/>
          <w:iCs w:val="0"/>
          <w:noProof/>
          <w:color w:val="auto"/>
          <w:sz w:val="24"/>
          <w:szCs w:val="24"/>
        </w:rPr>
        <w:t>2</w:t>
      </w:r>
      <w:r w:rsidRPr="005B7E4F">
        <w:rPr>
          <w:i w:val="0"/>
          <w:iCs w:val="0"/>
          <w:color w:val="auto"/>
          <w:sz w:val="24"/>
          <w:szCs w:val="24"/>
        </w:rPr>
        <w:fldChar w:fldCharType="end"/>
      </w:r>
      <w:r w:rsidRPr="005B7E4F">
        <w:rPr>
          <w:i w:val="0"/>
          <w:iCs w:val="0"/>
          <w:color w:val="auto"/>
          <w:sz w:val="24"/>
          <w:szCs w:val="24"/>
        </w:rPr>
        <w:t xml:space="preserve"> Jumlah Penduduk menurut Jenis Kelamin dan Kelompok Umur di </w:t>
      </w:r>
    </w:p>
    <w:p w14:paraId="0C5741F2" w14:textId="17D5E656" w:rsidR="00B06F26" w:rsidRPr="005B7E4F" w:rsidRDefault="00E6723E" w:rsidP="00E6723E">
      <w:pPr>
        <w:pStyle w:val="Caption"/>
        <w:spacing w:after="0" w:line="276" w:lineRule="auto"/>
        <w:jc w:val="center"/>
        <w:rPr>
          <w:i w:val="0"/>
          <w:iCs w:val="0"/>
          <w:color w:val="auto"/>
          <w:sz w:val="24"/>
          <w:szCs w:val="24"/>
        </w:rPr>
      </w:pPr>
      <w:r w:rsidRPr="005B7E4F">
        <w:rPr>
          <w:i w:val="0"/>
          <w:iCs w:val="0"/>
          <w:color w:val="auto"/>
          <w:sz w:val="24"/>
          <w:szCs w:val="24"/>
        </w:rPr>
        <w:t>Wilayah Kerja UPTD Puskesmas Jatijajar Tahun 2019</w:t>
      </w:r>
    </w:p>
    <w:p w14:paraId="266D4776" w14:textId="77777777" w:rsidR="00AC412F" w:rsidRPr="005B7E4F" w:rsidRDefault="00AC412F" w:rsidP="00AC412F">
      <w:pPr>
        <w:jc w:val="center"/>
        <w:rPr>
          <w:rFonts w:ascii="Times New Roman" w:hAnsi="Times New Roman" w:cs="Times New Roman"/>
          <w:sz w:val="24"/>
          <w:szCs w:val="24"/>
          <w:lang w:val="en-US" w:bidi="en-US"/>
        </w:rPr>
      </w:pPr>
    </w:p>
    <w:tbl>
      <w:tblPr>
        <w:tblW w:w="839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835"/>
        <w:gridCol w:w="1925"/>
        <w:gridCol w:w="1842"/>
        <w:gridCol w:w="2127"/>
      </w:tblGrid>
      <w:tr w:rsidR="00B06F26" w:rsidRPr="005B7E4F" w14:paraId="651DA5C9" w14:textId="77777777" w:rsidTr="00731D1F">
        <w:trPr>
          <w:trHeight w:val="402"/>
        </w:trPr>
        <w:tc>
          <w:tcPr>
            <w:tcW w:w="662" w:type="dxa"/>
            <w:vMerge w:val="restart"/>
            <w:shd w:val="clear" w:color="auto" w:fill="auto"/>
            <w:noWrap/>
            <w:vAlign w:val="center"/>
            <w:hideMark/>
          </w:tcPr>
          <w:bookmarkEnd w:id="16"/>
          <w:p w14:paraId="0A89A88D" w14:textId="77777777" w:rsidR="00B06F26" w:rsidRPr="005B7E4F" w:rsidRDefault="00B06F26" w:rsidP="00731D1F">
            <w:pPr>
              <w:spacing w:after="0" w:line="240" w:lineRule="auto"/>
              <w:jc w:val="center"/>
              <w:rPr>
                <w:rFonts w:ascii="Times New Roman" w:hAnsi="Times New Roman" w:cs="Times New Roman"/>
                <w:b/>
                <w:sz w:val="24"/>
                <w:szCs w:val="24"/>
              </w:rPr>
            </w:pPr>
            <w:r w:rsidRPr="005B7E4F">
              <w:rPr>
                <w:rFonts w:ascii="Times New Roman" w:hAnsi="Times New Roman" w:cs="Times New Roman"/>
                <w:b/>
                <w:sz w:val="24"/>
                <w:szCs w:val="24"/>
              </w:rPr>
              <w:t>NO</w:t>
            </w:r>
          </w:p>
        </w:tc>
        <w:tc>
          <w:tcPr>
            <w:tcW w:w="1835" w:type="dxa"/>
            <w:vMerge w:val="restart"/>
            <w:shd w:val="clear" w:color="auto" w:fill="auto"/>
            <w:vAlign w:val="center"/>
            <w:hideMark/>
          </w:tcPr>
          <w:p w14:paraId="5E13DAB6" w14:textId="77777777" w:rsidR="00B06F26" w:rsidRPr="005B7E4F" w:rsidRDefault="00B06F26" w:rsidP="00731D1F">
            <w:pPr>
              <w:spacing w:after="0" w:line="240" w:lineRule="auto"/>
              <w:jc w:val="center"/>
              <w:rPr>
                <w:rFonts w:ascii="Times New Roman" w:hAnsi="Times New Roman" w:cs="Times New Roman"/>
                <w:b/>
                <w:sz w:val="24"/>
                <w:szCs w:val="24"/>
              </w:rPr>
            </w:pPr>
            <w:r w:rsidRPr="005B7E4F">
              <w:rPr>
                <w:rFonts w:ascii="Times New Roman" w:hAnsi="Times New Roman" w:cs="Times New Roman"/>
                <w:b/>
                <w:sz w:val="24"/>
                <w:szCs w:val="24"/>
              </w:rPr>
              <w:t>KELOMPOK UMUR (TAHUN)</w:t>
            </w:r>
          </w:p>
        </w:tc>
        <w:tc>
          <w:tcPr>
            <w:tcW w:w="3767" w:type="dxa"/>
            <w:gridSpan w:val="2"/>
            <w:shd w:val="clear" w:color="auto" w:fill="auto"/>
            <w:noWrap/>
            <w:vAlign w:val="center"/>
            <w:hideMark/>
          </w:tcPr>
          <w:p w14:paraId="3ABA6421" w14:textId="77777777" w:rsidR="00B06F26" w:rsidRPr="005B7E4F" w:rsidRDefault="00B06F26" w:rsidP="00731D1F">
            <w:pPr>
              <w:spacing w:after="0" w:line="240" w:lineRule="auto"/>
              <w:jc w:val="center"/>
              <w:rPr>
                <w:rFonts w:ascii="Times New Roman" w:hAnsi="Times New Roman" w:cs="Times New Roman"/>
                <w:b/>
                <w:sz w:val="24"/>
                <w:szCs w:val="24"/>
              </w:rPr>
            </w:pPr>
            <w:r w:rsidRPr="005B7E4F">
              <w:rPr>
                <w:rFonts w:ascii="Times New Roman" w:hAnsi="Times New Roman" w:cs="Times New Roman"/>
                <w:b/>
                <w:sz w:val="24"/>
                <w:szCs w:val="24"/>
              </w:rPr>
              <w:t>JUMLAH PENDUDUK</w:t>
            </w:r>
          </w:p>
        </w:tc>
        <w:tc>
          <w:tcPr>
            <w:tcW w:w="2127" w:type="dxa"/>
            <w:shd w:val="clear" w:color="auto" w:fill="auto"/>
            <w:noWrap/>
            <w:vAlign w:val="center"/>
            <w:hideMark/>
          </w:tcPr>
          <w:p w14:paraId="1BA00648" w14:textId="77777777" w:rsidR="00B06F26" w:rsidRPr="005B7E4F" w:rsidRDefault="00B06F26" w:rsidP="00731D1F">
            <w:pPr>
              <w:spacing w:after="0" w:line="240" w:lineRule="auto"/>
              <w:rPr>
                <w:rFonts w:ascii="Times New Roman" w:hAnsi="Times New Roman" w:cs="Times New Roman"/>
                <w:b/>
                <w:sz w:val="24"/>
                <w:szCs w:val="24"/>
              </w:rPr>
            </w:pPr>
            <w:r w:rsidRPr="005B7E4F">
              <w:rPr>
                <w:rFonts w:ascii="Times New Roman" w:hAnsi="Times New Roman" w:cs="Times New Roman"/>
                <w:b/>
                <w:sz w:val="24"/>
                <w:szCs w:val="24"/>
              </w:rPr>
              <w:t> </w:t>
            </w:r>
          </w:p>
        </w:tc>
      </w:tr>
      <w:tr w:rsidR="00B06F26" w:rsidRPr="005B7E4F" w14:paraId="6A03DF04" w14:textId="77777777" w:rsidTr="00731D1F">
        <w:trPr>
          <w:trHeight w:val="402"/>
        </w:trPr>
        <w:tc>
          <w:tcPr>
            <w:tcW w:w="662" w:type="dxa"/>
            <w:vMerge/>
            <w:vAlign w:val="center"/>
            <w:hideMark/>
          </w:tcPr>
          <w:p w14:paraId="3D6E019C" w14:textId="77777777" w:rsidR="00B06F26" w:rsidRPr="005B7E4F" w:rsidRDefault="00B06F26" w:rsidP="00731D1F">
            <w:pPr>
              <w:spacing w:after="0" w:line="240" w:lineRule="auto"/>
              <w:rPr>
                <w:rFonts w:ascii="Times New Roman" w:hAnsi="Times New Roman" w:cs="Times New Roman"/>
                <w:b/>
                <w:sz w:val="24"/>
                <w:szCs w:val="24"/>
              </w:rPr>
            </w:pPr>
          </w:p>
        </w:tc>
        <w:tc>
          <w:tcPr>
            <w:tcW w:w="1835" w:type="dxa"/>
            <w:vMerge/>
            <w:vAlign w:val="center"/>
            <w:hideMark/>
          </w:tcPr>
          <w:p w14:paraId="4040A599" w14:textId="77777777" w:rsidR="00B06F26" w:rsidRPr="005B7E4F" w:rsidRDefault="00B06F26" w:rsidP="00731D1F">
            <w:pPr>
              <w:spacing w:after="0" w:line="240" w:lineRule="auto"/>
              <w:rPr>
                <w:rFonts w:ascii="Times New Roman" w:hAnsi="Times New Roman" w:cs="Times New Roman"/>
                <w:b/>
                <w:sz w:val="24"/>
                <w:szCs w:val="24"/>
              </w:rPr>
            </w:pPr>
          </w:p>
        </w:tc>
        <w:tc>
          <w:tcPr>
            <w:tcW w:w="1925" w:type="dxa"/>
            <w:shd w:val="clear" w:color="auto" w:fill="auto"/>
            <w:noWrap/>
            <w:vAlign w:val="center"/>
            <w:hideMark/>
          </w:tcPr>
          <w:p w14:paraId="0B1DB5F4" w14:textId="77777777" w:rsidR="00B06F26" w:rsidRPr="005B7E4F" w:rsidRDefault="00B06F26" w:rsidP="00731D1F">
            <w:pPr>
              <w:tabs>
                <w:tab w:val="left" w:pos="1684"/>
              </w:tabs>
              <w:spacing w:after="0" w:line="240" w:lineRule="auto"/>
              <w:jc w:val="center"/>
              <w:rPr>
                <w:rFonts w:ascii="Times New Roman" w:hAnsi="Times New Roman" w:cs="Times New Roman"/>
                <w:b/>
                <w:sz w:val="24"/>
                <w:szCs w:val="24"/>
              </w:rPr>
            </w:pPr>
            <w:r w:rsidRPr="005B7E4F">
              <w:rPr>
                <w:rFonts w:ascii="Times New Roman" w:hAnsi="Times New Roman" w:cs="Times New Roman"/>
                <w:b/>
                <w:sz w:val="24"/>
                <w:szCs w:val="24"/>
              </w:rPr>
              <w:t xml:space="preserve">LAKI-LAKI </w:t>
            </w:r>
          </w:p>
        </w:tc>
        <w:tc>
          <w:tcPr>
            <w:tcW w:w="1842" w:type="dxa"/>
            <w:shd w:val="clear" w:color="auto" w:fill="auto"/>
            <w:noWrap/>
            <w:vAlign w:val="center"/>
            <w:hideMark/>
          </w:tcPr>
          <w:p w14:paraId="0DD9FD2D" w14:textId="77777777" w:rsidR="00B06F26" w:rsidRPr="005B7E4F" w:rsidRDefault="00B06F26" w:rsidP="00731D1F">
            <w:pPr>
              <w:spacing w:after="0" w:line="240" w:lineRule="auto"/>
              <w:jc w:val="center"/>
              <w:rPr>
                <w:rFonts w:ascii="Times New Roman" w:hAnsi="Times New Roman" w:cs="Times New Roman"/>
                <w:b/>
                <w:sz w:val="24"/>
                <w:szCs w:val="24"/>
              </w:rPr>
            </w:pPr>
            <w:r w:rsidRPr="005B7E4F">
              <w:rPr>
                <w:rFonts w:ascii="Times New Roman" w:hAnsi="Times New Roman" w:cs="Times New Roman"/>
                <w:b/>
                <w:sz w:val="24"/>
                <w:szCs w:val="24"/>
              </w:rPr>
              <w:t xml:space="preserve"> PEREMPUAN </w:t>
            </w:r>
          </w:p>
        </w:tc>
        <w:tc>
          <w:tcPr>
            <w:tcW w:w="2127" w:type="dxa"/>
            <w:shd w:val="clear" w:color="auto" w:fill="auto"/>
            <w:noWrap/>
            <w:vAlign w:val="center"/>
            <w:hideMark/>
          </w:tcPr>
          <w:p w14:paraId="7ED26F46" w14:textId="77777777" w:rsidR="00B06F26" w:rsidRPr="005B7E4F" w:rsidRDefault="00B06F26" w:rsidP="00731D1F">
            <w:pPr>
              <w:spacing w:after="0" w:line="240" w:lineRule="auto"/>
              <w:jc w:val="center"/>
              <w:rPr>
                <w:rFonts w:ascii="Times New Roman" w:hAnsi="Times New Roman" w:cs="Times New Roman"/>
                <w:b/>
                <w:sz w:val="24"/>
                <w:szCs w:val="24"/>
              </w:rPr>
            </w:pPr>
            <w:r w:rsidRPr="005B7E4F">
              <w:rPr>
                <w:rFonts w:ascii="Times New Roman" w:hAnsi="Times New Roman" w:cs="Times New Roman"/>
                <w:b/>
                <w:sz w:val="24"/>
                <w:szCs w:val="24"/>
              </w:rPr>
              <w:t>LAKI-LAKI + PEREMPUAN</w:t>
            </w:r>
          </w:p>
        </w:tc>
      </w:tr>
      <w:tr w:rsidR="00B06F26" w:rsidRPr="005B7E4F" w14:paraId="221CD285" w14:textId="77777777" w:rsidTr="00731D1F">
        <w:trPr>
          <w:trHeight w:val="300"/>
        </w:trPr>
        <w:tc>
          <w:tcPr>
            <w:tcW w:w="662" w:type="dxa"/>
            <w:shd w:val="clear" w:color="auto" w:fill="auto"/>
            <w:noWrap/>
            <w:vAlign w:val="center"/>
            <w:hideMark/>
          </w:tcPr>
          <w:p w14:paraId="318F8FC5" w14:textId="77777777" w:rsidR="00B06F26" w:rsidRPr="005B7E4F" w:rsidRDefault="00B06F26" w:rsidP="00731D1F">
            <w:pPr>
              <w:spacing w:after="0" w:line="240" w:lineRule="auto"/>
              <w:jc w:val="center"/>
              <w:rPr>
                <w:rFonts w:ascii="Times New Roman" w:hAnsi="Times New Roman" w:cs="Times New Roman"/>
                <w:i/>
                <w:iCs/>
                <w:sz w:val="24"/>
                <w:szCs w:val="24"/>
              </w:rPr>
            </w:pPr>
            <w:r w:rsidRPr="005B7E4F">
              <w:rPr>
                <w:rFonts w:ascii="Times New Roman" w:hAnsi="Times New Roman" w:cs="Times New Roman"/>
                <w:i/>
                <w:iCs/>
                <w:sz w:val="24"/>
                <w:szCs w:val="24"/>
              </w:rPr>
              <w:t>1</w:t>
            </w:r>
          </w:p>
        </w:tc>
        <w:tc>
          <w:tcPr>
            <w:tcW w:w="1835" w:type="dxa"/>
            <w:shd w:val="clear" w:color="auto" w:fill="auto"/>
            <w:noWrap/>
            <w:vAlign w:val="center"/>
            <w:hideMark/>
          </w:tcPr>
          <w:p w14:paraId="6B8B40F2" w14:textId="77777777" w:rsidR="00B06F26" w:rsidRPr="005B7E4F" w:rsidRDefault="00B06F26" w:rsidP="00731D1F">
            <w:pPr>
              <w:spacing w:after="0" w:line="240" w:lineRule="auto"/>
              <w:jc w:val="center"/>
              <w:rPr>
                <w:rFonts w:ascii="Times New Roman" w:hAnsi="Times New Roman" w:cs="Times New Roman"/>
                <w:i/>
                <w:iCs/>
                <w:sz w:val="24"/>
                <w:szCs w:val="24"/>
              </w:rPr>
            </w:pPr>
            <w:r w:rsidRPr="005B7E4F">
              <w:rPr>
                <w:rFonts w:ascii="Times New Roman" w:hAnsi="Times New Roman" w:cs="Times New Roman"/>
                <w:i/>
                <w:iCs/>
                <w:sz w:val="24"/>
                <w:szCs w:val="24"/>
              </w:rPr>
              <w:t>2</w:t>
            </w:r>
          </w:p>
        </w:tc>
        <w:tc>
          <w:tcPr>
            <w:tcW w:w="1925" w:type="dxa"/>
            <w:shd w:val="clear" w:color="auto" w:fill="auto"/>
            <w:noWrap/>
            <w:vAlign w:val="center"/>
            <w:hideMark/>
          </w:tcPr>
          <w:p w14:paraId="58476F96" w14:textId="77777777" w:rsidR="00B06F26" w:rsidRPr="005B7E4F" w:rsidRDefault="00B06F26" w:rsidP="00731D1F">
            <w:pPr>
              <w:spacing w:after="0" w:line="240" w:lineRule="auto"/>
              <w:jc w:val="center"/>
              <w:rPr>
                <w:rFonts w:ascii="Times New Roman" w:hAnsi="Times New Roman" w:cs="Times New Roman"/>
                <w:i/>
                <w:iCs/>
                <w:sz w:val="24"/>
                <w:szCs w:val="24"/>
              </w:rPr>
            </w:pPr>
            <w:r w:rsidRPr="005B7E4F">
              <w:rPr>
                <w:rFonts w:ascii="Times New Roman" w:hAnsi="Times New Roman" w:cs="Times New Roman"/>
                <w:i/>
                <w:iCs/>
                <w:sz w:val="24"/>
                <w:szCs w:val="24"/>
              </w:rPr>
              <w:t>3</w:t>
            </w:r>
          </w:p>
        </w:tc>
        <w:tc>
          <w:tcPr>
            <w:tcW w:w="1842" w:type="dxa"/>
            <w:shd w:val="clear" w:color="auto" w:fill="auto"/>
            <w:noWrap/>
            <w:vAlign w:val="center"/>
            <w:hideMark/>
          </w:tcPr>
          <w:p w14:paraId="4790A815" w14:textId="77777777" w:rsidR="00B06F26" w:rsidRPr="005B7E4F" w:rsidRDefault="00B06F26" w:rsidP="00731D1F">
            <w:pPr>
              <w:spacing w:after="0" w:line="240" w:lineRule="auto"/>
              <w:jc w:val="center"/>
              <w:rPr>
                <w:rFonts w:ascii="Times New Roman" w:hAnsi="Times New Roman" w:cs="Times New Roman"/>
                <w:i/>
                <w:iCs/>
                <w:sz w:val="24"/>
                <w:szCs w:val="24"/>
              </w:rPr>
            </w:pPr>
            <w:r w:rsidRPr="005B7E4F">
              <w:rPr>
                <w:rFonts w:ascii="Times New Roman" w:hAnsi="Times New Roman" w:cs="Times New Roman"/>
                <w:i/>
                <w:iCs/>
                <w:sz w:val="24"/>
                <w:szCs w:val="24"/>
              </w:rPr>
              <w:t>4</w:t>
            </w:r>
          </w:p>
        </w:tc>
        <w:tc>
          <w:tcPr>
            <w:tcW w:w="2127" w:type="dxa"/>
            <w:shd w:val="clear" w:color="auto" w:fill="auto"/>
            <w:noWrap/>
            <w:vAlign w:val="center"/>
            <w:hideMark/>
          </w:tcPr>
          <w:p w14:paraId="138CF843" w14:textId="77777777" w:rsidR="00B06F26" w:rsidRPr="005B7E4F" w:rsidRDefault="00B06F26" w:rsidP="00731D1F">
            <w:pPr>
              <w:spacing w:after="0" w:line="240" w:lineRule="auto"/>
              <w:jc w:val="center"/>
              <w:rPr>
                <w:rFonts w:ascii="Times New Roman" w:hAnsi="Times New Roman" w:cs="Times New Roman"/>
                <w:i/>
                <w:iCs/>
                <w:sz w:val="24"/>
                <w:szCs w:val="24"/>
              </w:rPr>
            </w:pPr>
            <w:r w:rsidRPr="005B7E4F">
              <w:rPr>
                <w:rFonts w:ascii="Times New Roman" w:hAnsi="Times New Roman" w:cs="Times New Roman"/>
                <w:i/>
                <w:iCs/>
                <w:sz w:val="24"/>
                <w:szCs w:val="24"/>
              </w:rPr>
              <w:t>5</w:t>
            </w:r>
          </w:p>
        </w:tc>
      </w:tr>
      <w:tr w:rsidR="00B06F26" w:rsidRPr="005B7E4F" w14:paraId="686492BA" w14:textId="77777777" w:rsidTr="00731D1F">
        <w:trPr>
          <w:trHeight w:val="300"/>
        </w:trPr>
        <w:tc>
          <w:tcPr>
            <w:tcW w:w="662" w:type="dxa"/>
            <w:shd w:val="clear" w:color="auto" w:fill="auto"/>
            <w:noWrap/>
            <w:vAlign w:val="center"/>
            <w:hideMark/>
          </w:tcPr>
          <w:p w14:paraId="46C50A4A"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 </w:t>
            </w:r>
          </w:p>
        </w:tc>
        <w:tc>
          <w:tcPr>
            <w:tcW w:w="1835" w:type="dxa"/>
            <w:shd w:val="clear" w:color="auto" w:fill="auto"/>
            <w:noWrap/>
            <w:vAlign w:val="center"/>
            <w:hideMark/>
          </w:tcPr>
          <w:p w14:paraId="102887C9"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 </w:t>
            </w:r>
          </w:p>
        </w:tc>
        <w:tc>
          <w:tcPr>
            <w:tcW w:w="1925" w:type="dxa"/>
            <w:shd w:val="clear" w:color="auto" w:fill="auto"/>
            <w:noWrap/>
            <w:vAlign w:val="center"/>
            <w:hideMark/>
          </w:tcPr>
          <w:p w14:paraId="7DEDE7C2"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 </w:t>
            </w:r>
          </w:p>
        </w:tc>
        <w:tc>
          <w:tcPr>
            <w:tcW w:w="1842" w:type="dxa"/>
            <w:shd w:val="clear" w:color="auto" w:fill="auto"/>
            <w:noWrap/>
            <w:vAlign w:val="center"/>
            <w:hideMark/>
          </w:tcPr>
          <w:p w14:paraId="2AE0F118"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 </w:t>
            </w:r>
          </w:p>
        </w:tc>
        <w:tc>
          <w:tcPr>
            <w:tcW w:w="2127" w:type="dxa"/>
            <w:shd w:val="clear" w:color="auto" w:fill="auto"/>
            <w:noWrap/>
            <w:vAlign w:val="center"/>
            <w:hideMark/>
          </w:tcPr>
          <w:p w14:paraId="128DE3B0"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 </w:t>
            </w:r>
          </w:p>
        </w:tc>
      </w:tr>
      <w:tr w:rsidR="00B06F26" w:rsidRPr="005B7E4F" w14:paraId="4D2BFDBE" w14:textId="77777777" w:rsidTr="001F302D">
        <w:trPr>
          <w:trHeight w:val="300"/>
        </w:trPr>
        <w:tc>
          <w:tcPr>
            <w:tcW w:w="662" w:type="dxa"/>
            <w:shd w:val="clear" w:color="auto" w:fill="auto"/>
            <w:noWrap/>
            <w:vAlign w:val="center"/>
            <w:hideMark/>
          </w:tcPr>
          <w:p w14:paraId="755DE7D2"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1</w:t>
            </w:r>
          </w:p>
        </w:tc>
        <w:tc>
          <w:tcPr>
            <w:tcW w:w="1835" w:type="dxa"/>
            <w:shd w:val="clear" w:color="auto" w:fill="auto"/>
            <w:noWrap/>
            <w:vAlign w:val="center"/>
            <w:hideMark/>
          </w:tcPr>
          <w:p w14:paraId="2E9365F7"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0 – 4</w:t>
            </w:r>
          </w:p>
        </w:tc>
        <w:tc>
          <w:tcPr>
            <w:tcW w:w="1925" w:type="dxa"/>
            <w:shd w:val="clear" w:color="auto" w:fill="auto"/>
            <w:noWrap/>
            <w:vAlign w:val="center"/>
          </w:tcPr>
          <w:p w14:paraId="67BB862D" w14:textId="77777777" w:rsidR="00B06F26" w:rsidRPr="005B7E4F" w:rsidRDefault="001F302D" w:rsidP="00731D1F">
            <w:pPr>
              <w:spacing w:after="0" w:line="24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2418</w:t>
            </w:r>
          </w:p>
        </w:tc>
        <w:tc>
          <w:tcPr>
            <w:tcW w:w="1842" w:type="dxa"/>
            <w:shd w:val="clear" w:color="auto" w:fill="auto"/>
            <w:noWrap/>
            <w:vAlign w:val="center"/>
          </w:tcPr>
          <w:p w14:paraId="20175733" w14:textId="77777777" w:rsidR="00B06F26" w:rsidRPr="005B7E4F" w:rsidRDefault="001F302D" w:rsidP="00731D1F">
            <w:pPr>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2208</w:t>
            </w:r>
          </w:p>
        </w:tc>
        <w:tc>
          <w:tcPr>
            <w:tcW w:w="2127" w:type="dxa"/>
            <w:shd w:val="clear" w:color="auto" w:fill="auto"/>
            <w:noWrap/>
            <w:vAlign w:val="center"/>
          </w:tcPr>
          <w:p w14:paraId="3A78F3C1" w14:textId="77777777" w:rsidR="00B06F26" w:rsidRPr="005B7E4F" w:rsidRDefault="001F302D" w:rsidP="00731D1F">
            <w:pPr>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4626</w:t>
            </w:r>
          </w:p>
        </w:tc>
      </w:tr>
      <w:tr w:rsidR="00B06F26" w:rsidRPr="005B7E4F" w14:paraId="7F3C969B" w14:textId="77777777" w:rsidTr="001F302D">
        <w:trPr>
          <w:trHeight w:val="300"/>
        </w:trPr>
        <w:tc>
          <w:tcPr>
            <w:tcW w:w="662" w:type="dxa"/>
            <w:shd w:val="clear" w:color="auto" w:fill="auto"/>
            <w:noWrap/>
            <w:vAlign w:val="center"/>
            <w:hideMark/>
          </w:tcPr>
          <w:p w14:paraId="2BB23891"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2</w:t>
            </w:r>
          </w:p>
        </w:tc>
        <w:tc>
          <w:tcPr>
            <w:tcW w:w="1835" w:type="dxa"/>
            <w:shd w:val="clear" w:color="auto" w:fill="auto"/>
            <w:noWrap/>
            <w:vAlign w:val="center"/>
            <w:hideMark/>
          </w:tcPr>
          <w:p w14:paraId="6F30E4A5"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5 – 9</w:t>
            </w:r>
          </w:p>
        </w:tc>
        <w:tc>
          <w:tcPr>
            <w:tcW w:w="1925" w:type="dxa"/>
            <w:shd w:val="clear" w:color="auto" w:fill="auto"/>
            <w:noWrap/>
            <w:vAlign w:val="center"/>
          </w:tcPr>
          <w:p w14:paraId="41C08334" w14:textId="77777777" w:rsidR="00B06F26" w:rsidRPr="005B7E4F" w:rsidRDefault="001F302D" w:rsidP="00731D1F">
            <w:pPr>
              <w:spacing w:after="0" w:line="24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2173</w:t>
            </w:r>
          </w:p>
        </w:tc>
        <w:tc>
          <w:tcPr>
            <w:tcW w:w="1842" w:type="dxa"/>
            <w:shd w:val="clear" w:color="auto" w:fill="auto"/>
            <w:noWrap/>
            <w:vAlign w:val="center"/>
          </w:tcPr>
          <w:p w14:paraId="11764613"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2028</w:t>
            </w:r>
          </w:p>
        </w:tc>
        <w:tc>
          <w:tcPr>
            <w:tcW w:w="2127" w:type="dxa"/>
            <w:shd w:val="clear" w:color="auto" w:fill="auto"/>
            <w:noWrap/>
            <w:vAlign w:val="center"/>
          </w:tcPr>
          <w:p w14:paraId="016AF4C3"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4200</w:t>
            </w:r>
          </w:p>
        </w:tc>
      </w:tr>
      <w:tr w:rsidR="00B06F26" w:rsidRPr="005B7E4F" w14:paraId="33A76BD4" w14:textId="77777777" w:rsidTr="001F302D">
        <w:trPr>
          <w:trHeight w:val="300"/>
        </w:trPr>
        <w:tc>
          <w:tcPr>
            <w:tcW w:w="662" w:type="dxa"/>
            <w:shd w:val="clear" w:color="auto" w:fill="auto"/>
            <w:noWrap/>
            <w:vAlign w:val="center"/>
            <w:hideMark/>
          </w:tcPr>
          <w:p w14:paraId="526ABA3C"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3</w:t>
            </w:r>
          </w:p>
        </w:tc>
        <w:tc>
          <w:tcPr>
            <w:tcW w:w="1835" w:type="dxa"/>
            <w:shd w:val="clear" w:color="auto" w:fill="auto"/>
            <w:noWrap/>
            <w:vAlign w:val="center"/>
            <w:hideMark/>
          </w:tcPr>
          <w:p w14:paraId="637773D3"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10 – 14</w:t>
            </w:r>
          </w:p>
        </w:tc>
        <w:tc>
          <w:tcPr>
            <w:tcW w:w="1925" w:type="dxa"/>
            <w:shd w:val="clear" w:color="auto" w:fill="auto"/>
            <w:noWrap/>
            <w:vAlign w:val="center"/>
          </w:tcPr>
          <w:p w14:paraId="78A3524C"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1877</w:t>
            </w:r>
          </w:p>
        </w:tc>
        <w:tc>
          <w:tcPr>
            <w:tcW w:w="1842" w:type="dxa"/>
            <w:shd w:val="clear" w:color="auto" w:fill="auto"/>
            <w:noWrap/>
            <w:vAlign w:val="center"/>
          </w:tcPr>
          <w:p w14:paraId="2C9915FC"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1881</w:t>
            </w:r>
          </w:p>
        </w:tc>
        <w:tc>
          <w:tcPr>
            <w:tcW w:w="2127" w:type="dxa"/>
            <w:shd w:val="clear" w:color="auto" w:fill="auto"/>
            <w:noWrap/>
            <w:vAlign w:val="center"/>
          </w:tcPr>
          <w:p w14:paraId="07ED3F70"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3758</w:t>
            </w:r>
          </w:p>
        </w:tc>
      </w:tr>
      <w:tr w:rsidR="00B06F26" w:rsidRPr="005B7E4F" w14:paraId="5E024D86" w14:textId="77777777" w:rsidTr="001F302D">
        <w:trPr>
          <w:trHeight w:val="300"/>
        </w:trPr>
        <w:tc>
          <w:tcPr>
            <w:tcW w:w="662" w:type="dxa"/>
            <w:shd w:val="clear" w:color="auto" w:fill="auto"/>
            <w:noWrap/>
            <w:vAlign w:val="center"/>
            <w:hideMark/>
          </w:tcPr>
          <w:p w14:paraId="38E06A13"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4</w:t>
            </w:r>
          </w:p>
        </w:tc>
        <w:tc>
          <w:tcPr>
            <w:tcW w:w="1835" w:type="dxa"/>
            <w:shd w:val="clear" w:color="auto" w:fill="auto"/>
            <w:noWrap/>
            <w:vAlign w:val="center"/>
            <w:hideMark/>
          </w:tcPr>
          <w:p w14:paraId="14522E60"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15 – 19</w:t>
            </w:r>
          </w:p>
        </w:tc>
        <w:tc>
          <w:tcPr>
            <w:tcW w:w="1925" w:type="dxa"/>
            <w:shd w:val="clear" w:color="auto" w:fill="auto"/>
            <w:noWrap/>
            <w:vAlign w:val="center"/>
          </w:tcPr>
          <w:p w14:paraId="2FC9D9B0"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1882</w:t>
            </w:r>
          </w:p>
        </w:tc>
        <w:tc>
          <w:tcPr>
            <w:tcW w:w="1842" w:type="dxa"/>
            <w:shd w:val="clear" w:color="auto" w:fill="auto"/>
            <w:noWrap/>
            <w:vAlign w:val="center"/>
          </w:tcPr>
          <w:p w14:paraId="6DB11358"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1847</w:t>
            </w:r>
          </w:p>
        </w:tc>
        <w:tc>
          <w:tcPr>
            <w:tcW w:w="2127" w:type="dxa"/>
            <w:shd w:val="clear" w:color="auto" w:fill="auto"/>
            <w:noWrap/>
            <w:vAlign w:val="center"/>
          </w:tcPr>
          <w:p w14:paraId="3D401214"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3729</w:t>
            </w:r>
          </w:p>
        </w:tc>
      </w:tr>
      <w:tr w:rsidR="00B06F26" w:rsidRPr="005B7E4F" w14:paraId="54437966" w14:textId="77777777" w:rsidTr="001F302D">
        <w:trPr>
          <w:trHeight w:val="300"/>
        </w:trPr>
        <w:tc>
          <w:tcPr>
            <w:tcW w:w="662" w:type="dxa"/>
            <w:shd w:val="clear" w:color="auto" w:fill="auto"/>
            <w:noWrap/>
            <w:vAlign w:val="center"/>
            <w:hideMark/>
          </w:tcPr>
          <w:p w14:paraId="1964F9BB"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5</w:t>
            </w:r>
          </w:p>
        </w:tc>
        <w:tc>
          <w:tcPr>
            <w:tcW w:w="1835" w:type="dxa"/>
            <w:shd w:val="clear" w:color="auto" w:fill="auto"/>
            <w:noWrap/>
            <w:vAlign w:val="center"/>
            <w:hideMark/>
          </w:tcPr>
          <w:p w14:paraId="51CD2B90"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20 – 24</w:t>
            </w:r>
          </w:p>
        </w:tc>
        <w:tc>
          <w:tcPr>
            <w:tcW w:w="1925" w:type="dxa"/>
            <w:shd w:val="clear" w:color="auto" w:fill="auto"/>
            <w:noWrap/>
            <w:vAlign w:val="center"/>
          </w:tcPr>
          <w:p w14:paraId="470D08BB"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2029</w:t>
            </w:r>
          </w:p>
        </w:tc>
        <w:tc>
          <w:tcPr>
            <w:tcW w:w="1842" w:type="dxa"/>
            <w:shd w:val="clear" w:color="auto" w:fill="auto"/>
            <w:noWrap/>
            <w:vAlign w:val="center"/>
          </w:tcPr>
          <w:p w14:paraId="5A14CA78"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2041</w:t>
            </w:r>
          </w:p>
        </w:tc>
        <w:tc>
          <w:tcPr>
            <w:tcW w:w="2127" w:type="dxa"/>
            <w:shd w:val="clear" w:color="auto" w:fill="auto"/>
            <w:noWrap/>
            <w:vAlign w:val="center"/>
          </w:tcPr>
          <w:p w14:paraId="6AA843F2"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4070</w:t>
            </w:r>
          </w:p>
        </w:tc>
      </w:tr>
      <w:tr w:rsidR="00B06F26" w:rsidRPr="005B7E4F" w14:paraId="7891C8AB" w14:textId="77777777" w:rsidTr="001F302D">
        <w:trPr>
          <w:trHeight w:val="300"/>
        </w:trPr>
        <w:tc>
          <w:tcPr>
            <w:tcW w:w="662" w:type="dxa"/>
            <w:shd w:val="clear" w:color="auto" w:fill="auto"/>
            <w:noWrap/>
            <w:vAlign w:val="center"/>
            <w:hideMark/>
          </w:tcPr>
          <w:p w14:paraId="3B9519C4"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6</w:t>
            </w:r>
          </w:p>
        </w:tc>
        <w:tc>
          <w:tcPr>
            <w:tcW w:w="1835" w:type="dxa"/>
            <w:shd w:val="clear" w:color="auto" w:fill="auto"/>
            <w:noWrap/>
            <w:vAlign w:val="center"/>
            <w:hideMark/>
          </w:tcPr>
          <w:p w14:paraId="620A5AA1"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25 – 29</w:t>
            </w:r>
          </w:p>
        </w:tc>
        <w:tc>
          <w:tcPr>
            <w:tcW w:w="1925" w:type="dxa"/>
            <w:shd w:val="clear" w:color="auto" w:fill="auto"/>
            <w:noWrap/>
            <w:vAlign w:val="center"/>
          </w:tcPr>
          <w:p w14:paraId="4243B7F1"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2170</w:t>
            </w:r>
          </w:p>
        </w:tc>
        <w:tc>
          <w:tcPr>
            <w:tcW w:w="1842" w:type="dxa"/>
            <w:shd w:val="clear" w:color="auto" w:fill="auto"/>
            <w:noWrap/>
            <w:vAlign w:val="center"/>
          </w:tcPr>
          <w:p w14:paraId="3AF47025"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2138</w:t>
            </w:r>
          </w:p>
        </w:tc>
        <w:tc>
          <w:tcPr>
            <w:tcW w:w="2127" w:type="dxa"/>
            <w:shd w:val="clear" w:color="auto" w:fill="auto"/>
            <w:noWrap/>
            <w:vAlign w:val="center"/>
          </w:tcPr>
          <w:p w14:paraId="4E7EFBE1"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4308</w:t>
            </w:r>
          </w:p>
        </w:tc>
      </w:tr>
      <w:tr w:rsidR="00B06F26" w:rsidRPr="005B7E4F" w14:paraId="556DD61E" w14:textId="77777777" w:rsidTr="001F302D">
        <w:trPr>
          <w:trHeight w:val="300"/>
        </w:trPr>
        <w:tc>
          <w:tcPr>
            <w:tcW w:w="662" w:type="dxa"/>
            <w:shd w:val="clear" w:color="auto" w:fill="auto"/>
            <w:noWrap/>
            <w:vAlign w:val="center"/>
            <w:hideMark/>
          </w:tcPr>
          <w:p w14:paraId="0BCC3179"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7</w:t>
            </w:r>
          </w:p>
        </w:tc>
        <w:tc>
          <w:tcPr>
            <w:tcW w:w="1835" w:type="dxa"/>
            <w:shd w:val="clear" w:color="auto" w:fill="auto"/>
            <w:noWrap/>
            <w:vAlign w:val="center"/>
            <w:hideMark/>
          </w:tcPr>
          <w:p w14:paraId="3392B16B"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30 – 34</w:t>
            </w:r>
          </w:p>
        </w:tc>
        <w:tc>
          <w:tcPr>
            <w:tcW w:w="1925" w:type="dxa"/>
            <w:shd w:val="clear" w:color="auto" w:fill="auto"/>
            <w:noWrap/>
            <w:vAlign w:val="center"/>
          </w:tcPr>
          <w:p w14:paraId="1DAD3422"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2305</w:t>
            </w:r>
          </w:p>
        </w:tc>
        <w:tc>
          <w:tcPr>
            <w:tcW w:w="1842" w:type="dxa"/>
            <w:shd w:val="clear" w:color="auto" w:fill="auto"/>
            <w:noWrap/>
            <w:vAlign w:val="center"/>
          </w:tcPr>
          <w:p w14:paraId="18B5C329"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2575</w:t>
            </w:r>
          </w:p>
        </w:tc>
        <w:tc>
          <w:tcPr>
            <w:tcW w:w="2127" w:type="dxa"/>
            <w:shd w:val="clear" w:color="auto" w:fill="auto"/>
            <w:noWrap/>
            <w:vAlign w:val="center"/>
          </w:tcPr>
          <w:p w14:paraId="100CC853"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4880</w:t>
            </w:r>
          </w:p>
        </w:tc>
      </w:tr>
      <w:tr w:rsidR="00B06F26" w:rsidRPr="005B7E4F" w14:paraId="224920CC" w14:textId="77777777" w:rsidTr="001F302D">
        <w:trPr>
          <w:trHeight w:val="300"/>
        </w:trPr>
        <w:tc>
          <w:tcPr>
            <w:tcW w:w="662" w:type="dxa"/>
            <w:shd w:val="clear" w:color="auto" w:fill="auto"/>
            <w:noWrap/>
            <w:vAlign w:val="center"/>
            <w:hideMark/>
          </w:tcPr>
          <w:p w14:paraId="71BC1F0D"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8</w:t>
            </w:r>
          </w:p>
        </w:tc>
        <w:tc>
          <w:tcPr>
            <w:tcW w:w="1835" w:type="dxa"/>
            <w:shd w:val="clear" w:color="auto" w:fill="auto"/>
            <w:noWrap/>
            <w:vAlign w:val="center"/>
            <w:hideMark/>
          </w:tcPr>
          <w:p w14:paraId="590033FA"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35 – 39</w:t>
            </w:r>
          </w:p>
        </w:tc>
        <w:tc>
          <w:tcPr>
            <w:tcW w:w="1925" w:type="dxa"/>
            <w:shd w:val="clear" w:color="auto" w:fill="auto"/>
            <w:noWrap/>
            <w:vAlign w:val="center"/>
          </w:tcPr>
          <w:p w14:paraId="77D6DA34"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2456</w:t>
            </w:r>
          </w:p>
        </w:tc>
        <w:tc>
          <w:tcPr>
            <w:tcW w:w="1842" w:type="dxa"/>
            <w:shd w:val="clear" w:color="auto" w:fill="auto"/>
            <w:noWrap/>
            <w:vAlign w:val="center"/>
          </w:tcPr>
          <w:p w14:paraId="087DFBAC"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2470</w:t>
            </w:r>
          </w:p>
        </w:tc>
        <w:tc>
          <w:tcPr>
            <w:tcW w:w="2127" w:type="dxa"/>
            <w:shd w:val="clear" w:color="auto" w:fill="auto"/>
            <w:noWrap/>
            <w:vAlign w:val="center"/>
          </w:tcPr>
          <w:p w14:paraId="642CB5D9"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4926</w:t>
            </w:r>
          </w:p>
        </w:tc>
      </w:tr>
      <w:tr w:rsidR="00B06F26" w:rsidRPr="005B7E4F" w14:paraId="294BE21A" w14:textId="77777777" w:rsidTr="001F302D">
        <w:trPr>
          <w:trHeight w:val="300"/>
        </w:trPr>
        <w:tc>
          <w:tcPr>
            <w:tcW w:w="662" w:type="dxa"/>
            <w:shd w:val="clear" w:color="auto" w:fill="auto"/>
            <w:noWrap/>
            <w:vAlign w:val="center"/>
            <w:hideMark/>
          </w:tcPr>
          <w:p w14:paraId="6A7BF937"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9</w:t>
            </w:r>
          </w:p>
        </w:tc>
        <w:tc>
          <w:tcPr>
            <w:tcW w:w="1835" w:type="dxa"/>
            <w:shd w:val="clear" w:color="auto" w:fill="auto"/>
            <w:noWrap/>
            <w:vAlign w:val="center"/>
            <w:hideMark/>
          </w:tcPr>
          <w:p w14:paraId="31149B48"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40 – 44</w:t>
            </w:r>
          </w:p>
        </w:tc>
        <w:tc>
          <w:tcPr>
            <w:tcW w:w="1925" w:type="dxa"/>
            <w:shd w:val="clear" w:color="auto" w:fill="auto"/>
            <w:noWrap/>
            <w:vAlign w:val="center"/>
          </w:tcPr>
          <w:p w14:paraId="7E95ECFF"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2287</w:t>
            </w:r>
          </w:p>
        </w:tc>
        <w:tc>
          <w:tcPr>
            <w:tcW w:w="1842" w:type="dxa"/>
            <w:shd w:val="clear" w:color="auto" w:fill="auto"/>
            <w:noWrap/>
            <w:vAlign w:val="center"/>
          </w:tcPr>
          <w:p w14:paraId="58B1FCA7"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2184</w:t>
            </w:r>
          </w:p>
        </w:tc>
        <w:tc>
          <w:tcPr>
            <w:tcW w:w="2127" w:type="dxa"/>
            <w:shd w:val="clear" w:color="auto" w:fill="auto"/>
            <w:noWrap/>
            <w:vAlign w:val="center"/>
          </w:tcPr>
          <w:p w14:paraId="3F3682FC"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4471</w:t>
            </w:r>
          </w:p>
        </w:tc>
      </w:tr>
      <w:tr w:rsidR="00B06F26" w:rsidRPr="005B7E4F" w14:paraId="4C88410A" w14:textId="77777777" w:rsidTr="001F302D">
        <w:trPr>
          <w:trHeight w:val="300"/>
        </w:trPr>
        <w:tc>
          <w:tcPr>
            <w:tcW w:w="662" w:type="dxa"/>
            <w:shd w:val="clear" w:color="auto" w:fill="auto"/>
            <w:noWrap/>
            <w:vAlign w:val="center"/>
            <w:hideMark/>
          </w:tcPr>
          <w:p w14:paraId="5F2DD024"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10</w:t>
            </w:r>
          </w:p>
        </w:tc>
        <w:tc>
          <w:tcPr>
            <w:tcW w:w="1835" w:type="dxa"/>
            <w:shd w:val="clear" w:color="auto" w:fill="auto"/>
            <w:noWrap/>
            <w:vAlign w:val="center"/>
            <w:hideMark/>
          </w:tcPr>
          <w:p w14:paraId="7B96E6F7"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45 – 49</w:t>
            </w:r>
          </w:p>
        </w:tc>
        <w:tc>
          <w:tcPr>
            <w:tcW w:w="1925" w:type="dxa"/>
            <w:shd w:val="clear" w:color="auto" w:fill="auto"/>
            <w:noWrap/>
            <w:vAlign w:val="center"/>
          </w:tcPr>
          <w:p w14:paraId="67279587"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1566</w:t>
            </w:r>
          </w:p>
        </w:tc>
        <w:tc>
          <w:tcPr>
            <w:tcW w:w="1842" w:type="dxa"/>
            <w:shd w:val="clear" w:color="auto" w:fill="auto"/>
            <w:noWrap/>
            <w:vAlign w:val="center"/>
          </w:tcPr>
          <w:p w14:paraId="74A0495C"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1660</w:t>
            </w:r>
          </w:p>
        </w:tc>
        <w:tc>
          <w:tcPr>
            <w:tcW w:w="2127" w:type="dxa"/>
            <w:shd w:val="clear" w:color="auto" w:fill="auto"/>
            <w:noWrap/>
            <w:vAlign w:val="center"/>
          </w:tcPr>
          <w:p w14:paraId="442B4F26"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3226</w:t>
            </w:r>
          </w:p>
        </w:tc>
      </w:tr>
      <w:tr w:rsidR="00B06F26" w:rsidRPr="005B7E4F" w14:paraId="42583B4D" w14:textId="77777777" w:rsidTr="001F302D">
        <w:trPr>
          <w:trHeight w:val="300"/>
        </w:trPr>
        <w:tc>
          <w:tcPr>
            <w:tcW w:w="662" w:type="dxa"/>
            <w:shd w:val="clear" w:color="auto" w:fill="auto"/>
            <w:noWrap/>
            <w:vAlign w:val="center"/>
            <w:hideMark/>
          </w:tcPr>
          <w:p w14:paraId="22340D7A"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11</w:t>
            </w:r>
          </w:p>
        </w:tc>
        <w:tc>
          <w:tcPr>
            <w:tcW w:w="1835" w:type="dxa"/>
            <w:shd w:val="clear" w:color="auto" w:fill="auto"/>
            <w:noWrap/>
            <w:vAlign w:val="center"/>
            <w:hideMark/>
          </w:tcPr>
          <w:p w14:paraId="41F5C9ED"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50 – 54</w:t>
            </w:r>
          </w:p>
        </w:tc>
        <w:tc>
          <w:tcPr>
            <w:tcW w:w="1925" w:type="dxa"/>
            <w:shd w:val="clear" w:color="auto" w:fill="auto"/>
            <w:noWrap/>
            <w:vAlign w:val="center"/>
          </w:tcPr>
          <w:p w14:paraId="0D506351"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1186</w:t>
            </w:r>
          </w:p>
        </w:tc>
        <w:tc>
          <w:tcPr>
            <w:tcW w:w="1842" w:type="dxa"/>
            <w:shd w:val="clear" w:color="auto" w:fill="auto"/>
            <w:noWrap/>
            <w:vAlign w:val="center"/>
          </w:tcPr>
          <w:p w14:paraId="5FFEC236"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1250</w:t>
            </w:r>
          </w:p>
        </w:tc>
        <w:tc>
          <w:tcPr>
            <w:tcW w:w="2127" w:type="dxa"/>
            <w:shd w:val="clear" w:color="auto" w:fill="auto"/>
            <w:noWrap/>
            <w:vAlign w:val="center"/>
          </w:tcPr>
          <w:p w14:paraId="4B6D7CC4"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2436</w:t>
            </w:r>
          </w:p>
        </w:tc>
      </w:tr>
      <w:tr w:rsidR="00B06F26" w:rsidRPr="005B7E4F" w14:paraId="00B8223F" w14:textId="77777777" w:rsidTr="001F302D">
        <w:trPr>
          <w:trHeight w:val="300"/>
        </w:trPr>
        <w:tc>
          <w:tcPr>
            <w:tcW w:w="662" w:type="dxa"/>
            <w:shd w:val="clear" w:color="auto" w:fill="auto"/>
            <w:noWrap/>
            <w:vAlign w:val="center"/>
            <w:hideMark/>
          </w:tcPr>
          <w:p w14:paraId="4DE7D97B"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12</w:t>
            </w:r>
          </w:p>
        </w:tc>
        <w:tc>
          <w:tcPr>
            <w:tcW w:w="1835" w:type="dxa"/>
            <w:shd w:val="clear" w:color="auto" w:fill="auto"/>
            <w:noWrap/>
            <w:vAlign w:val="center"/>
            <w:hideMark/>
          </w:tcPr>
          <w:p w14:paraId="528F1BB9"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55 – 59</w:t>
            </w:r>
          </w:p>
        </w:tc>
        <w:tc>
          <w:tcPr>
            <w:tcW w:w="1925" w:type="dxa"/>
            <w:shd w:val="clear" w:color="auto" w:fill="auto"/>
            <w:noWrap/>
            <w:vAlign w:val="center"/>
          </w:tcPr>
          <w:p w14:paraId="57277274"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823</w:t>
            </w:r>
          </w:p>
        </w:tc>
        <w:tc>
          <w:tcPr>
            <w:tcW w:w="1842" w:type="dxa"/>
            <w:shd w:val="clear" w:color="auto" w:fill="auto"/>
            <w:noWrap/>
            <w:vAlign w:val="center"/>
          </w:tcPr>
          <w:p w14:paraId="1F5EBBB6"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841</w:t>
            </w:r>
          </w:p>
        </w:tc>
        <w:tc>
          <w:tcPr>
            <w:tcW w:w="2127" w:type="dxa"/>
            <w:shd w:val="clear" w:color="auto" w:fill="auto"/>
            <w:noWrap/>
            <w:vAlign w:val="center"/>
          </w:tcPr>
          <w:p w14:paraId="1053FA5B"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1664</w:t>
            </w:r>
          </w:p>
        </w:tc>
      </w:tr>
      <w:tr w:rsidR="00B06F26" w:rsidRPr="005B7E4F" w14:paraId="7162A794" w14:textId="77777777" w:rsidTr="001F302D">
        <w:trPr>
          <w:trHeight w:val="300"/>
        </w:trPr>
        <w:tc>
          <w:tcPr>
            <w:tcW w:w="662" w:type="dxa"/>
            <w:shd w:val="clear" w:color="auto" w:fill="auto"/>
            <w:noWrap/>
            <w:vAlign w:val="center"/>
            <w:hideMark/>
          </w:tcPr>
          <w:p w14:paraId="33066C4E"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13</w:t>
            </w:r>
          </w:p>
        </w:tc>
        <w:tc>
          <w:tcPr>
            <w:tcW w:w="1835" w:type="dxa"/>
            <w:shd w:val="clear" w:color="auto" w:fill="auto"/>
            <w:noWrap/>
            <w:vAlign w:val="center"/>
            <w:hideMark/>
          </w:tcPr>
          <w:p w14:paraId="1875C6A1"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60 - 64</w:t>
            </w:r>
          </w:p>
        </w:tc>
        <w:tc>
          <w:tcPr>
            <w:tcW w:w="1925" w:type="dxa"/>
            <w:shd w:val="clear" w:color="auto" w:fill="auto"/>
            <w:noWrap/>
            <w:vAlign w:val="center"/>
          </w:tcPr>
          <w:p w14:paraId="7951C8BE"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466</w:t>
            </w:r>
          </w:p>
        </w:tc>
        <w:tc>
          <w:tcPr>
            <w:tcW w:w="1842" w:type="dxa"/>
            <w:shd w:val="clear" w:color="auto" w:fill="auto"/>
            <w:noWrap/>
            <w:vAlign w:val="center"/>
          </w:tcPr>
          <w:p w14:paraId="518F16B3"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405</w:t>
            </w:r>
          </w:p>
        </w:tc>
        <w:tc>
          <w:tcPr>
            <w:tcW w:w="2127" w:type="dxa"/>
            <w:shd w:val="clear" w:color="auto" w:fill="auto"/>
            <w:noWrap/>
            <w:vAlign w:val="center"/>
          </w:tcPr>
          <w:p w14:paraId="7966A206"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870</w:t>
            </w:r>
          </w:p>
        </w:tc>
      </w:tr>
      <w:tr w:rsidR="00B06F26" w:rsidRPr="005B7E4F" w14:paraId="6BCA2643" w14:textId="77777777" w:rsidTr="001F302D">
        <w:trPr>
          <w:trHeight w:val="300"/>
        </w:trPr>
        <w:tc>
          <w:tcPr>
            <w:tcW w:w="662" w:type="dxa"/>
            <w:shd w:val="clear" w:color="auto" w:fill="auto"/>
            <w:noWrap/>
            <w:vAlign w:val="center"/>
            <w:hideMark/>
          </w:tcPr>
          <w:p w14:paraId="70C3CC14"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14</w:t>
            </w:r>
          </w:p>
        </w:tc>
        <w:tc>
          <w:tcPr>
            <w:tcW w:w="1835" w:type="dxa"/>
            <w:shd w:val="clear" w:color="auto" w:fill="auto"/>
            <w:noWrap/>
            <w:vAlign w:val="center"/>
            <w:hideMark/>
          </w:tcPr>
          <w:p w14:paraId="22790A16"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65 - 69</w:t>
            </w:r>
          </w:p>
        </w:tc>
        <w:tc>
          <w:tcPr>
            <w:tcW w:w="1925" w:type="dxa"/>
            <w:shd w:val="clear" w:color="auto" w:fill="auto"/>
            <w:noWrap/>
            <w:vAlign w:val="center"/>
          </w:tcPr>
          <w:p w14:paraId="1884BA59"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246</w:t>
            </w:r>
          </w:p>
        </w:tc>
        <w:tc>
          <w:tcPr>
            <w:tcW w:w="1842" w:type="dxa"/>
            <w:shd w:val="clear" w:color="auto" w:fill="auto"/>
            <w:noWrap/>
            <w:vAlign w:val="center"/>
          </w:tcPr>
          <w:p w14:paraId="36ED9F55"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257</w:t>
            </w:r>
          </w:p>
        </w:tc>
        <w:tc>
          <w:tcPr>
            <w:tcW w:w="2127" w:type="dxa"/>
            <w:shd w:val="clear" w:color="auto" w:fill="auto"/>
            <w:noWrap/>
            <w:vAlign w:val="center"/>
          </w:tcPr>
          <w:p w14:paraId="55063FCB"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503</w:t>
            </w:r>
          </w:p>
        </w:tc>
      </w:tr>
      <w:tr w:rsidR="00B06F26" w:rsidRPr="005B7E4F" w14:paraId="30995159" w14:textId="77777777" w:rsidTr="001F302D">
        <w:trPr>
          <w:trHeight w:val="300"/>
        </w:trPr>
        <w:tc>
          <w:tcPr>
            <w:tcW w:w="662" w:type="dxa"/>
            <w:shd w:val="clear" w:color="auto" w:fill="auto"/>
            <w:noWrap/>
            <w:vAlign w:val="center"/>
            <w:hideMark/>
          </w:tcPr>
          <w:p w14:paraId="452AB82C"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15</w:t>
            </w:r>
          </w:p>
        </w:tc>
        <w:tc>
          <w:tcPr>
            <w:tcW w:w="1835" w:type="dxa"/>
            <w:shd w:val="clear" w:color="auto" w:fill="auto"/>
            <w:noWrap/>
            <w:vAlign w:val="center"/>
            <w:hideMark/>
          </w:tcPr>
          <w:p w14:paraId="12E8561D" w14:textId="77777777" w:rsidR="00B06F26" w:rsidRPr="005B7E4F" w:rsidRDefault="001F302D"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70 - 75</w:t>
            </w:r>
          </w:p>
        </w:tc>
        <w:tc>
          <w:tcPr>
            <w:tcW w:w="1925" w:type="dxa"/>
            <w:shd w:val="clear" w:color="auto" w:fill="auto"/>
            <w:noWrap/>
            <w:vAlign w:val="center"/>
          </w:tcPr>
          <w:p w14:paraId="763C601D"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136</w:t>
            </w:r>
          </w:p>
        </w:tc>
        <w:tc>
          <w:tcPr>
            <w:tcW w:w="1842" w:type="dxa"/>
            <w:shd w:val="clear" w:color="auto" w:fill="auto"/>
            <w:noWrap/>
            <w:vAlign w:val="center"/>
          </w:tcPr>
          <w:p w14:paraId="0540209D"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153</w:t>
            </w:r>
          </w:p>
        </w:tc>
        <w:tc>
          <w:tcPr>
            <w:tcW w:w="2127" w:type="dxa"/>
            <w:shd w:val="clear" w:color="auto" w:fill="auto"/>
            <w:noWrap/>
            <w:vAlign w:val="center"/>
          </w:tcPr>
          <w:p w14:paraId="082FE60E"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289</w:t>
            </w:r>
          </w:p>
        </w:tc>
      </w:tr>
      <w:tr w:rsidR="00B06F26" w:rsidRPr="005B7E4F" w14:paraId="2E398D63" w14:textId="77777777" w:rsidTr="001F302D">
        <w:trPr>
          <w:trHeight w:val="300"/>
        </w:trPr>
        <w:tc>
          <w:tcPr>
            <w:tcW w:w="662" w:type="dxa"/>
            <w:shd w:val="clear" w:color="auto" w:fill="auto"/>
            <w:noWrap/>
            <w:vAlign w:val="center"/>
            <w:hideMark/>
          </w:tcPr>
          <w:p w14:paraId="04D287E5"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16</w:t>
            </w:r>
          </w:p>
        </w:tc>
        <w:tc>
          <w:tcPr>
            <w:tcW w:w="1835" w:type="dxa"/>
            <w:shd w:val="clear" w:color="auto" w:fill="auto"/>
            <w:noWrap/>
            <w:vAlign w:val="center"/>
            <w:hideMark/>
          </w:tcPr>
          <w:p w14:paraId="1BB41763"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75+</w:t>
            </w:r>
          </w:p>
        </w:tc>
        <w:tc>
          <w:tcPr>
            <w:tcW w:w="1925" w:type="dxa"/>
            <w:shd w:val="clear" w:color="auto" w:fill="auto"/>
            <w:noWrap/>
            <w:vAlign w:val="center"/>
          </w:tcPr>
          <w:p w14:paraId="66F1F778" w14:textId="77777777" w:rsidR="00B06F26" w:rsidRPr="005B7E4F" w:rsidRDefault="001F302D" w:rsidP="00731D1F">
            <w:pPr>
              <w:spacing w:after="0" w:line="240" w:lineRule="auto"/>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345</w:t>
            </w:r>
          </w:p>
        </w:tc>
        <w:tc>
          <w:tcPr>
            <w:tcW w:w="1842" w:type="dxa"/>
            <w:shd w:val="clear" w:color="auto" w:fill="auto"/>
            <w:noWrap/>
            <w:vAlign w:val="center"/>
          </w:tcPr>
          <w:p w14:paraId="6BAFB3DF"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459</w:t>
            </w:r>
          </w:p>
        </w:tc>
        <w:tc>
          <w:tcPr>
            <w:tcW w:w="2127" w:type="dxa"/>
            <w:shd w:val="clear" w:color="auto" w:fill="auto"/>
            <w:noWrap/>
            <w:vAlign w:val="center"/>
          </w:tcPr>
          <w:p w14:paraId="4E9466D3" w14:textId="77777777" w:rsidR="00B06F26" w:rsidRPr="005B7E4F" w:rsidRDefault="001F302D" w:rsidP="00731D1F">
            <w:pPr>
              <w:jc w:val="center"/>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804</w:t>
            </w:r>
          </w:p>
        </w:tc>
      </w:tr>
      <w:tr w:rsidR="00B06F26" w:rsidRPr="005B7E4F" w14:paraId="72EEE8F6" w14:textId="77777777" w:rsidTr="00731D1F">
        <w:trPr>
          <w:trHeight w:val="300"/>
        </w:trPr>
        <w:tc>
          <w:tcPr>
            <w:tcW w:w="662" w:type="dxa"/>
            <w:shd w:val="clear" w:color="auto" w:fill="auto"/>
            <w:noWrap/>
            <w:vAlign w:val="center"/>
            <w:hideMark/>
          </w:tcPr>
          <w:p w14:paraId="70F1D58B"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 </w:t>
            </w:r>
          </w:p>
        </w:tc>
        <w:tc>
          <w:tcPr>
            <w:tcW w:w="1835" w:type="dxa"/>
            <w:shd w:val="clear" w:color="auto" w:fill="auto"/>
            <w:noWrap/>
            <w:vAlign w:val="center"/>
            <w:hideMark/>
          </w:tcPr>
          <w:p w14:paraId="089A39C0" w14:textId="77777777" w:rsidR="00B06F26" w:rsidRPr="005B7E4F" w:rsidRDefault="00B06F26" w:rsidP="00731D1F">
            <w:pPr>
              <w:spacing w:after="0" w:line="240" w:lineRule="auto"/>
              <w:jc w:val="center"/>
              <w:rPr>
                <w:rFonts w:ascii="Times New Roman" w:hAnsi="Times New Roman" w:cs="Times New Roman"/>
                <w:sz w:val="24"/>
                <w:szCs w:val="24"/>
              </w:rPr>
            </w:pPr>
            <w:r w:rsidRPr="005B7E4F">
              <w:rPr>
                <w:rFonts w:ascii="Times New Roman" w:hAnsi="Times New Roman" w:cs="Times New Roman"/>
                <w:sz w:val="24"/>
                <w:szCs w:val="24"/>
              </w:rPr>
              <w:t> </w:t>
            </w:r>
          </w:p>
        </w:tc>
        <w:tc>
          <w:tcPr>
            <w:tcW w:w="1925" w:type="dxa"/>
            <w:shd w:val="clear" w:color="auto" w:fill="auto"/>
            <w:noWrap/>
            <w:vAlign w:val="center"/>
            <w:hideMark/>
          </w:tcPr>
          <w:p w14:paraId="1FA61ECB" w14:textId="77777777" w:rsidR="00B06F26" w:rsidRPr="005B7E4F" w:rsidRDefault="00B06F26" w:rsidP="00731D1F">
            <w:pPr>
              <w:spacing w:after="0" w:line="240" w:lineRule="auto"/>
              <w:ind w:firstLineChars="800" w:firstLine="1920"/>
              <w:jc w:val="center"/>
              <w:rPr>
                <w:rFonts w:ascii="Times New Roman" w:hAnsi="Times New Roman" w:cs="Times New Roman"/>
                <w:sz w:val="24"/>
                <w:szCs w:val="24"/>
              </w:rPr>
            </w:pPr>
          </w:p>
        </w:tc>
        <w:tc>
          <w:tcPr>
            <w:tcW w:w="1842" w:type="dxa"/>
            <w:shd w:val="clear" w:color="auto" w:fill="auto"/>
            <w:noWrap/>
            <w:vAlign w:val="center"/>
            <w:hideMark/>
          </w:tcPr>
          <w:p w14:paraId="42F81362" w14:textId="77777777" w:rsidR="00B06F26" w:rsidRPr="005B7E4F" w:rsidRDefault="00B06F26" w:rsidP="00731D1F">
            <w:pPr>
              <w:spacing w:after="0" w:line="240" w:lineRule="auto"/>
              <w:ind w:firstLineChars="800" w:firstLine="1920"/>
              <w:jc w:val="center"/>
              <w:rPr>
                <w:rFonts w:ascii="Times New Roman" w:hAnsi="Times New Roman" w:cs="Times New Roman"/>
                <w:sz w:val="24"/>
                <w:szCs w:val="24"/>
              </w:rPr>
            </w:pPr>
          </w:p>
        </w:tc>
        <w:tc>
          <w:tcPr>
            <w:tcW w:w="2127" w:type="dxa"/>
            <w:shd w:val="clear" w:color="auto" w:fill="auto"/>
            <w:noWrap/>
            <w:vAlign w:val="center"/>
            <w:hideMark/>
          </w:tcPr>
          <w:p w14:paraId="420C74F0" w14:textId="77777777" w:rsidR="00B06F26" w:rsidRPr="005B7E4F" w:rsidRDefault="00B06F26" w:rsidP="00731D1F">
            <w:pPr>
              <w:spacing w:after="0" w:line="240" w:lineRule="auto"/>
              <w:ind w:firstLineChars="800" w:firstLine="1920"/>
              <w:jc w:val="center"/>
              <w:rPr>
                <w:rFonts w:ascii="Times New Roman" w:hAnsi="Times New Roman" w:cs="Times New Roman"/>
                <w:sz w:val="24"/>
                <w:szCs w:val="24"/>
              </w:rPr>
            </w:pPr>
          </w:p>
        </w:tc>
      </w:tr>
      <w:tr w:rsidR="00B06F26" w:rsidRPr="005B7E4F" w14:paraId="0D442CD4" w14:textId="77777777" w:rsidTr="006915BA">
        <w:trPr>
          <w:trHeight w:val="390"/>
        </w:trPr>
        <w:tc>
          <w:tcPr>
            <w:tcW w:w="2497" w:type="dxa"/>
            <w:gridSpan w:val="2"/>
            <w:shd w:val="clear" w:color="auto" w:fill="auto"/>
            <w:noWrap/>
            <w:vAlign w:val="center"/>
            <w:hideMark/>
          </w:tcPr>
          <w:p w14:paraId="526C1409" w14:textId="77777777" w:rsidR="00B06F26" w:rsidRPr="005B7E4F" w:rsidRDefault="001F302D" w:rsidP="00731D1F">
            <w:pPr>
              <w:spacing w:after="0" w:line="240" w:lineRule="auto"/>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 xml:space="preserve">Jumlah </w:t>
            </w:r>
          </w:p>
        </w:tc>
        <w:tc>
          <w:tcPr>
            <w:tcW w:w="1925" w:type="dxa"/>
            <w:shd w:val="clear" w:color="auto" w:fill="auto"/>
            <w:noWrap/>
            <w:vAlign w:val="center"/>
          </w:tcPr>
          <w:p w14:paraId="1749820D" w14:textId="77777777" w:rsidR="00B06F26" w:rsidRPr="005B7E4F" w:rsidRDefault="006915BA" w:rsidP="00731D1F">
            <w:pPr>
              <w:spacing w:after="0" w:line="240" w:lineRule="auto"/>
              <w:jc w:val="center"/>
              <w:rPr>
                <w:rFonts w:ascii="Times New Roman" w:hAnsi="Times New Roman" w:cs="Times New Roman"/>
                <w:b/>
                <w:color w:val="000000"/>
                <w:sz w:val="24"/>
                <w:szCs w:val="24"/>
                <w:lang w:val="en-US"/>
              </w:rPr>
            </w:pPr>
            <w:r w:rsidRPr="005B7E4F">
              <w:rPr>
                <w:rFonts w:ascii="Times New Roman" w:hAnsi="Times New Roman" w:cs="Times New Roman"/>
                <w:b/>
                <w:color w:val="000000"/>
                <w:sz w:val="24"/>
                <w:szCs w:val="24"/>
                <w:lang w:val="en-US"/>
              </w:rPr>
              <w:t>24365</w:t>
            </w:r>
          </w:p>
        </w:tc>
        <w:tc>
          <w:tcPr>
            <w:tcW w:w="1842" w:type="dxa"/>
            <w:shd w:val="clear" w:color="auto" w:fill="auto"/>
            <w:noWrap/>
            <w:vAlign w:val="center"/>
          </w:tcPr>
          <w:p w14:paraId="7A0EEBF5" w14:textId="77777777" w:rsidR="00B06F26" w:rsidRPr="005B7E4F" w:rsidRDefault="006915BA" w:rsidP="00731D1F">
            <w:pPr>
              <w:jc w:val="center"/>
              <w:rPr>
                <w:rFonts w:ascii="Times New Roman" w:hAnsi="Times New Roman" w:cs="Times New Roman"/>
                <w:b/>
                <w:color w:val="000000"/>
                <w:sz w:val="24"/>
                <w:szCs w:val="24"/>
                <w:lang w:val="en-US"/>
              </w:rPr>
            </w:pPr>
            <w:r w:rsidRPr="005B7E4F">
              <w:rPr>
                <w:rFonts w:ascii="Times New Roman" w:hAnsi="Times New Roman" w:cs="Times New Roman"/>
                <w:b/>
                <w:color w:val="000000"/>
                <w:sz w:val="24"/>
                <w:szCs w:val="24"/>
                <w:lang w:val="en-US"/>
              </w:rPr>
              <w:t>24397</w:t>
            </w:r>
          </w:p>
        </w:tc>
        <w:tc>
          <w:tcPr>
            <w:tcW w:w="2127" w:type="dxa"/>
            <w:shd w:val="clear" w:color="auto" w:fill="auto"/>
            <w:noWrap/>
            <w:vAlign w:val="center"/>
            <w:hideMark/>
          </w:tcPr>
          <w:p w14:paraId="297F21E6" w14:textId="77777777" w:rsidR="00B06F26" w:rsidRPr="005B7E4F" w:rsidRDefault="006915BA" w:rsidP="00731D1F">
            <w:pPr>
              <w:jc w:val="center"/>
              <w:rPr>
                <w:rFonts w:ascii="Times New Roman" w:hAnsi="Times New Roman" w:cs="Times New Roman"/>
                <w:b/>
                <w:color w:val="000000"/>
                <w:sz w:val="24"/>
                <w:szCs w:val="24"/>
                <w:lang w:val="en-US"/>
              </w:rPr>
            </w:pPr>
            <w:r w:rsidRPr="005B7E4F">
              <w:rPr>
                <w:rFonts w:ascii="Times New Roman" w:hAnsi="Times New Roman" w:cs="Times New Roman"/>
                <w:b/>
                <w:color w:val="000000"/>
                <w:sz w:val="24"/>
                <w:szCs w:val="24"/>
                <w:lang w:val="en-US"/>
              </w:rPr>
              <w:t>48762</w:t>
            </w:r>
          </w:p>
        </w:tc>
      </w:tr>
    </w:tbl>
    <w:p w14:paraId="0B78844E" w14:textId="77777777" w:rsidR="00B06F26" w:rsidRPr="005B7E4F" w:rsidRDefault="00B06F26" w:rsidP="00B06F26">
      <w:pPr>
        <w:spacing w:after="0" w:line="360" w:lineRule="auto"/>
        <w:ind w:left="284"/>
        <w:jc w:val="both"/>
        <w:rPr>
          <w:rFonts w:ascii="Times New Roman" w:hAnsi="Times New Roman" w:cs="Times New Roman"/>
          <w:i/>
          <w:color w:val="000000"/>
          <w:sz w:val="24"/>
          <w:szCs w:val="24"/>
        </w:rPr>
      </w:pPr>
      <w:r w:rsidRPr="005B7E4F">
        <w:rPr>
          <w:rFonts w:ascii="Times New Roman" w:hAnsi="Times New Roman" w:cs="Times New Roman"/>
          <w:sz w:val="24"/>
          <w:szCs w:val="24"/>
        </w:rPr>
        <w:t xml:space="preserve">  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rPr>
        <w:t>Data Proyeksi Pen</w:t>
      </w:r>
      <w:r w:rsidR="001F302D" w:rsidRPr="005B7E4F">
        <w:rPr>
          <w:rFonts w:ascii="Times New Roman" w:hAnsi="Times New Roman" w:cs="Times New Roman"/>
          <w:i/>
          <w:color w:val="000000"/>
          <w:sz w:val="24"/>
          <w:szCs w:val="24"/>
        </w:rPr>
        <w:t>duduk Dinas Kesehatan Depok 2019</w:t>
      </w:r>
    </w:p>
    <w:p w14:paraId="3A8310D5" w14:textId="77777777" w:rsidR="00D22457" w:rsidRPr="005B7E4F" w:rsidRDefault="00D22457" w:rsidP="00D22457">
      <w:pPr>
        <w:spacing w:line="360" w:lineRule="auto"/>
        <w:ind w:left="720"/>
        <w:jc w:val="both"/>
        <w:rPr>
          <w:rFonts w:ascii="Times New Roman" w:hAnsi="Times New Roman" w:cs="Times New Roman"/>
          <w:sz w:val="24"/>
          <w:szCs w:val="24"/>
        </w:rPr>
      </w:pPr>
    </w:p>
    <w:p w14:paraId="69727AB1" w14:textId="3F35010B" w:rsidR="00D22457" w:rsidRPr="005B7E4F" w:rsidRDefault="00D22457" w:rsidP="00D22457">
      <w:pPr>
        <w:spacing w:line="360" w:lineRule="auto"/>
        <w:ind w:left="720"/>
        <w:jc w:val="both"/>
        <w:rPr>
          <w:rFonts w:ascii="Times New Roman" w:hAnsi="Times New Roman" w:cs="Times New Roman"/>
          <w:sz w:val="24"/>
          <w:szCs w:val="24"/>
          <w:lang w:val="en-US"/>
        </w:rPr>
      </w:pPr>
      <w:r w:rsidRPr="005B7E4F">
        <w:rPr>
          <w:rFonts w:ascii="Times New Roman" w:hAnsi="Times New Roman" w:cs="Times New Roman"/>
          <w:sz w:val="24"/>
          <w:szCs w:val="24"/>
        </w:rPr>
        <w:tab/>
      </w:r>
      <w:r w:rsidR="002C3240" w:rsidRPr="005B7E4F">
        <w:rPr>
          <w:rFonts w:ascii="Times New Roman" w:hAnsi="Times New Roman" w:cs="Times New Roman"/>
          <w:sz w:val="24"/>
          <w:szCs w:val="24"/>
          <w:lang w:val="en-US"/>
        </w:rPr>
        <w:t xml:space="preserve">Berdasarkan table diatas dari 48.762 penduduk, jumlah penduduk laki-laki mencapai 24.365 (49,96%) sedangkan jumlah penduduk perempuan mencapai angka 24.397 (50,03%). </w:t>
      </w:r>
      <w:r w:rsidRPr="005B7E4F">
        <w:rPr>
          <w:rFonts w:ascii="Times New Roman" w:hAnsi="Times New Roman" w:cs="Times New Roman"/>
          <w:sz w:val="24"/>
          <w:szCs w:val="24"/>
        </w:rPr>
        <w:t xml:space="preserve">Angka laju pertumbuhan penduduk </w:t>
      </w:r>
      <w:r w:rsidR="00362B44" w:rsidRPr="005B7E4F">
        <w:rPr>
          <w:rFonts w:ascii="Times New Roman" w:hAnsi="Times New Roman" w:cs="Times New Roman"/>
          <w:sz w:val="24"/>
          <w:szCs w:val="24"/>
          <w:lang w:val="en-US"/>
        </w:rPr>
        <w:t xml:space="preserve">di kelurahan  jatijajar cenderung </w:t>
      </w:r>
      <w:r w:rsidR="00B60FCE" w:rsidRPr="005B7E4F">
        <w:rPr>
          <w:rFonts w:ascii="Times New Roman" w:hAnsi="Times New Roman" w:cs="Times New Roman"/>
          <w:sz w:val="24"/>
          <w:szCs w:val="24"/>
          <w:lang w:val="en-US"/>
        </w:rPr>
        <w:t>meningkat</w:t>
      </w:r>
      <w:r w:rsidR="00362B44" w:rsidRPr="005B7E4F">
        <w:rPr>
          <w:rFonts w:ascii="Times New Roman" w:hAnsi="Times New Roman" w:cs="Times New Roman"/>
          <w:sz w:val="24"/>
          <w:szCs w:val="24"/>
          <w:lang w:val="en-US"/>
        </w:rPr>
        <w:t xml:space="preserve"> namun angka yang dihasilkan tidak signifikan</w:t>
      </w:r>
      <w:r w:rsidRPr="005B7E4F">
        <w:rPr>
          <w:rFonts w:ascii="Times New Roman" w:hAnsi="Times New Roman" w:cs="Times New Roman"/>
          <w:sz w:val="24"/>
          <w:szCs w:val="24"/>
        </w:rPr>
        <w:t xml:space="preserve">. </w:t>
      </w:r>
      <w:r w:rsidR="00FB4D9A" w:rsidRPr="005B7E4F">
        <w:rPr>
          <w:rFonts w:ascii="Times New Roman" w:hAnsi="Times New Roman" w:cs="Times New Roman"/>
          <w:sz w:val="24"/>
          <w:szCs w:val="24"/>
          <w:lang w:val="en-US"/>
        </w:rPr>
        <w:t xml:space="preserve">Dapat dilihat terjadi peningkatan jumlah penduduk yang tidak terlalu jauh dari tahun 2018 ke 2019 sebesar </w:t>
      </w:r>
      <w:r w:rsidR="00657930" w:rsidRPr="005B7E4F">
        <w:rPr>
          <w:rFonts w:ascii="Times New Roman" w:hAnsi="Times New Roman" w:cs="Times New Roman"/>
          <w:sz w:val="24"/>
          <w:szCs w:val="24"/>
          <w:lang w:val="en-US"/>
        </w:rPr>
        <w:t>2,67%.</w:t>
      </w:r>
      <w:r w:rsidR="00FB4D9A"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Hal ini mengindikasikan adanya pengaruh cukup besar dari terjadinya perubahan sosial, </w:t>
      </w:r>
      <w:r w:rsidR="009039E7" w:rsidRPr="005B7E4F">
        <w:rPr>
          <w:rFonts w:ascii="Times New Roman" w:hAnsi="Times New Roman" w:cs="Times New Roman"/>
          <w:sz w:val="24"/>
          <w:szCs w:val="24"/>
          <w:lang w:val="en-US"/>
        </w:rPr>
        <w:t>terutama</w:t>
      </w:r>
      <w:r w:rsidRPr="005B7E4F">
        <w:rPr>
          <w:rFonts w:ascii="Times New Roman" w:hAnsi="Times New Roman" w:cs="Times New Roman"/>
          <w:sz w:val="24"/>
          <w:szCs w:val="24"/>
        </w:rPr>
        <w:t xml:space="preserve"> tingkat fertilitas yang cenderung men</w:t>
      </w:r>
      <w:r w:rsidR="00657930" w:rsidRPr="005B7E4F">
        <w:rPr>
          <w:rFonts w:ascii="Times New Roman" w:hAnsi="Times New Roman" w:cs="Times New Roman"/>
          <w:sz w:val="24"/>
          <w:szCs w:val="24"/>
          <w:lang w:val="en-US"/>
        </w:rPr>
        <w:t>aik</w:t>
      </w:r>
      <w:r w:rsidRPr="005B7E4F">
        <w:rPr>
          <w:rFonts w:ascii="Times New Roman" w:hAnsi="Times New Roman" w:cs="Times New Roman"/>
          <w:sz w:val="24"/>
          <w:szCs w:val="24"/>
        </w:rPr>
        <w:t>.</w:t>
      </w:r>
      <w:r w:rsidR="00C26C62" w:rsidRPr="005B7E4F">
        <w:rPr>
          <w:rFonts w:ascii="Times New Roman" w:hAnsi="Times New Roman" w:cs="Times New Roman"/>
          <w:sz w:val="24"/>
          <w:szCs w:val="24"/>
          <w:lang w:val="en-US"/>
        </w:rPr>
        <w:t xml:space="preserve"> Berikut gambarannya.</w:t>
      </w:r>
    </w:p>
    <w:p w14:paraId="6F75DDBB" w14:textId="0E65027C" w:rsidR="00C26C62" w:rsidRPr="005B7E4F" w:rsidRDefault="00470914" w:rsidP="00D22457">
      <w:pPr>
        <w:spacing w:line="360" w:lineRule="auto"/>
        <w:ind w:left="720"/>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6E251F8B" wp14:editId="6278E45F">
            <wp:extent cx="4752975" cy="3924300"/>
            <wp:effectExtent l="0" t="0" r="9525" b="0"/>
            <wp:docPr id="1" name="Chart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6ED47FC-4C59-4EDA-8C01-D4AD0A963A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1D06DE" w14:textId="17356757" w:rsidR="00470914" w:rsidRPr="005B7E4F" w:rsidRDefault="00470914" w:rsidP="00470914">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Pr="005B7E4F">
        <w:rPr>
          <w:i w:val="0"/>
          <w:iCs w:val="0"/>
          <w:noProof/>
          <w:color w:val="auto"/>
          <w:sz w:val="24"/>
          <w:szCs w:val="24"/>
        </w:rPr>
        <w:t>3</w:t>
      </w:r>
      <w:r w:rsidRPr="005B7E4F">
        <w:rPr>
          <w:i w:val="0"/>
          <w:iCs w:val="0"/>
          <w:color w:val="auto"/>
          <w:sz w:val="24"/>
          <w:szCs w:val="24"/>
        </w:rPr>
        <w:fldChar w:fldCharType="end"/>
      </w:r>
      <w:r w:rsidRPr="005B7E4F">
        <w:rPr>
          <w:i w:val="0"/>
          <w:iCs w:val="0"/>
          <w:color w:val="auto"/>
          <w:sz w:val="24"/>
          <w:szCs w:val="24"/>
        </w:rPr>
        <w:t xml:space="preserve"> Piramida penduduk kel. Jatijajar tahun 2019</w:t>
      </w:r>
    </w:p>
    <w:p w14:paraId="2E55140C" w14:textId="6D9FC00F" w:rsidR="00470914" w:rsidRPr="005B7E4F" w:rsidRDefault="00470914" w:rsidP="00470914">
      <w:pPr>
        <w:spacing w:after="0" w:line="360" w:lineRule="auto"/>
        <w:ind w:left="284"/>
        <w:jc w:val="center"/>
        <w:rPr>
          <w:rFonts w:ascii="Times New Roman" w:hAnsi="Times New Roman" w:cs="Times New Roman"/>
          <w:i/>
          <w:color w:val="000000"/>
          <w:sz w:val="24"/>
          <w:szCs w:val="24"/>
        </w:rPr>
      </w:pP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rPr>
        <w:t>Data Proyeksi Penduduk Dinas Kesehatan Depok 2019</w:t>
      </w:r>
    </w:p>
    <w:p w14:paraId="76CA3CD5" w14:textId="77777777" w:rsidR="00470914" w:rsidRPr="005B7E4F" w:rsidRDefault="00470914" w:rsidP="00470914">
      <w:pPr>
        <w:rPr>
          <w:rFonts w:ascii="Times New Roman" w:hAnsi="Times New Roman" w:cs="Times New Roman"/>
          <w:sz w:val="24"/>
          <w:szCs w:val="24"/>
          <w:lang w:val="en-US" w:bidi="en-US"/>
        </w:rPr>
      </w:pPr>
    </w:p>
    <w:p w14:paraId="097450BD" w14:textId="4258F316" w:rsidR="00B06F26" w:rsidRPr="005B7E4F" w:rsidRDefault="00B06F26" w:rsidP="00B06F26">
      <w:pPr>
        <w:pStyle w:val="ListParagraph"/>
        <w:numPr>
          <w:ilvl w:val="0"/>
          <w:numId w:val="7"/>
        </w:numPr>
        <w:spacing w:line="360" w:lineRule="auto"/>
        <w:ind w:left="992" w:hanging="425"/>
        <w:contextualSpacing w:val="0"/>
        <w:jc w:val="both"/>
        <w:rPr>
          <w:rFonts w:ascii="Times New Roman" w:hAnsi="Times New Roman" w:cs="Times New Roman"/>
          <w:sz w:val="24"/>
          <w:szCs w:val="24"/>
        </w:rPr>
      </w:pPr>
      <w:r w:rsidRPr="005B7E4F">
        <w:rPr>
          <w:rFonts w:ascii="Times New Roman" w:hAnsi="Times New Roman" w:cs="Times New Roman"/>
          <w:sz w:val="24"/>
          <w:szCs w:val="24"/>
        </w:rPr>
        <w:t>Kepadatan Penduduk</w:t>
      </w:r>
    </w:p>
    <w:p w14:paraId="4E4A0CD8" w14:textId="38D0EDB6" w:rsidR="00B06F26" w:rsidRPr="005B7E4F" w:rsidRDefault="00B06F26" w:rsidP="00B06F26">
      <w:pPr>
        <w:spacing w:line="360" w:lineRule="auto"/>
        <w:ind w:left="878" w:firstLine="398"/>
        <w:jc w:val="both"/>
        <w:rPr>
          <w:rFonts w:ascii="Times New Roman" w:hAnsi="Times New Roman" w:cs="Times New Roman"/>
          <w:sz w:val="24"/>
          <w:szCs w:val="24"/>
        </w:rPr>
      </w:pPr>
      <w:r w:rsidRPr="005B7E4F">
        <w:rPr>
          <w:rFonts w:ascii="Times New Roman" w:hAnsi="Times New Roman" w:cs="Times New Roman"/>
          <w:sz w:val="24"/>
          <w:szCs w:val="24"/>
        </w:rPr>
        <w:t>Kepadatan Penduduk di</w:t>
      </w:r>
      <w:r w:rsidR="006915BA" w:rsidRPr="005B7E4F">
        <w:rPr>
          <w:rFonts w:ascii="Times New Roman" w:hAnsi="Times New Roman" w:cs="Times New Roman"/>
          <w:sz w:val="24"/>
          <w:szCs w:val="24"/>
        </w:rPr>
        <w:t xml:space="preserve"> Kelurahan Jatijajar </w:t>
      </w:r>
      <w:r w:rsidR="00362B44" w:rsidRPr="005B7E4F">
        <w:rPr>
          <w:rFonts w:ascii="Times New Roman" w:hAnsi="Times New Roman" w:cs="Times New Roman"/>
          <w:sz w:val="24"/>
          <w:szCs w:val="24"/>
          <w:lang w:val="en-US"/>
        </w:rPr>
        <w:t xml:space="preserve">tahun 2019 </w:t>
      </w:r>
      <w:r w:rsidR="006915BA" w:rsidRPr="005B7E4F">
        <w:rPr>
          <w:rFonts w:ascii="Times New Roman" w:hAnsi="Times New Roman" w:cs="Times New Roman"/>
          <w:sz w:val="24"/>
          <w:szCs w:val="24"/>
        </w:rPr>
        <w:t>yaitu 5.290</w:t>
      </w:r>
      <w:r w:rsidRPr="005B7E4F">
        <w:rPr>
          <w:rFonts w:ascii="Times New Roman" w:hAnsi="Times New Roman" w:cs="Times New Roman"/>
          <w:sz w:val="24"/>
          <w:szCs w:val="24"/>
        </w:rPr>
        <w:t xml:space="preserve"> jiwa/km</w:t>
      </w:r>
      <w:r w:rsidRPr="005B7E4F">
        <w:rPr>
          <w:rFonts w:ascii="Times New Roman" w:hAnsi="Times New Roman" w:cs="Times New Roman"/>
          <w:sz w:val="24"/>
          <w:szCs w:val="24"/>
          <w:vertAlign w:val="superscript"/>
        </w:rPr>
        <w:t>2</w:t>
      </w:r>
      <w:r w:rsidRPr="005B7E4F">
        <w:rPr>
          <w:rFonts w:ascii="Times New Roman" w:hAnsi="Times New Roman" w:cs="Times New Roman"/>
          <w:sz w:val="24"/>
          <w:szCs w:val="24"/>
        </w:rPr>
        <w:t>.</w:t>
      </w:r>
    </w:p>
    <w:p w14:paraId="09DB9E6D" w14:textId="77777777" w:rsidR="00B06F26" w:rsidRPr="005B7E4F" w:rsidRDefault="00B06F26" w:rsidP="00B06F26">
      <w:pPr>
        <w:pStyle w:val="ListParagraph"/>
        <w:numPr>
          <w:ilvl w:val="0"/>
          <w:numId w:val="7"/>
        </w:numPr>
        <w:spacing w:line="360" w:lineRule="auto"/>
        <w:ind w:left="992" w:hanging="425"/>
        <w:contextualSpacing w:val="0"/>
        <w:jc w:val="both"/>
        <w:rPr>
          <w:rFonts w:ascii="Times New Roman" w:hAnsi="Times New Roman" w:cs="Times New Roman"/>
          <w:sz w:val="24"/>
          <w:szCs w:val="24"/>
        </w:rPr>
      </w:pPr>
      <w:r w:rsidRPr="005B7E4F">
        <w:rPr>
          <w:rFonts w:ascii="Times New Roman" w:hAnsi="Times New Roman" w:cs="Times New Roman"/>
          <w:sz w:val="24"/>
          <w:szCs w:val="24"/>
        </w:rPr>
        <w:t>Jumlah Fasilitas Kesehatan</w:t>
      </w:r>
    </w:p>
    <w:p w14:paraId="49597AE9" w14:textId="12EE80B1" w:rsidR="00A10390" w:rsidRPr="005B7E4F" w:rsidRDefault="00B06F26" w:rsidP="00A10390">
      <w:pPr>
        <w:spacing w:after="0" w:line="360" w:lineRule="auto"/>
        <w:ind w:left="878" w:firstLine="398"/>
        <w:jc w:val="both"/>
        <w:rPr>
          <w:rFonts w:ascii="Times New Roman" w:hAnsi="Times New Roman" w:cs="Times New Roman"/>
          <w:sz w:val="24"/>
          <w:szCs w:val="24"/>
        </w:rPr>
      </w:pPr>
      <w:r w:rsidRPr="005B7E4F">
        <w:rPr>
          <w:rFonts w:ascii="Times New Roman" w:hAnsi="Times New Roman" w:cs="Times New Roman"/>
          <w:sz w:val="24"/>
          <w:szCs w:val="24"/>
        </w:rPr>
        <w:lastRenderedPageBreak/>
        <w:t>Jumlah fasilitas kesehatan di wilayah kerja UPTD Puskesmas Jatijajar yaitu 8 (delapan) bidan praktik mandiri, 2 (dua) Apotek, 2 (dua) Klinik,  3 (tiga) dokter praktek mandiri dan 14 Posyandu serta 5 Posbindu.</w:t>
      </w:r>
    </w:p>
    <w:p w14:paraId="62CBCC6F" w14:textId="77777777" w:rsidR="00235458" w:rsidRPr="005B7E4F" w:rsidRDefault="00235458" w:rsidP="00A10390">
      <w:pPr>
        <w:spacing w:after="0" w:line="360" w:lineRule="auto"/>
        <w:ind w:left="878" w:firstLine="398"/>
        <w:jc w:val="both"/>
        <w:rPr>
          <w:rFonts w:ascii="Times New Roman" w:hAnsi="Times New Roman" w:cs="Times New Roman"/>
          <w:sz w:val="24"/>
          <w:szCs w:val="24"/>
        </w:rPr>
      </w:pPr>
    </w:p>
    <w:p w14:paraId="1D74EF4E" w14:textId="6789EDC8" w:rsidR="00610258" w:rsidRPr="005B7E4F" w:rsidRDefault="00235458" w:rsidP="00235458">
      <w:pPr>
        <w:pStyle w:val="Heading2"/>
        <w:rPr>
          <w:rFonts w:ascii="Times New Roman" w:hAnsi="Times New Roman" w:cs="Times New Roman"/>
          <w:color w:val="auto"/>
          <w:sz w:val="24"/>
          <w:szCs w:val="24"/>
          <w:lang w:val="en-US"/>
        </w:rPr>
      </w:pPr>
      <w:bookmarkStart w:id="17" w:name="_Toc68853452"/>
      <w:r w:rsidRPr="005B7E4F">
        <w:rPr>
          <w:rFonts w:ascii="Times New Roman" w:hAnsi="Times New Roman" w:cs="Times New Roman"/>
          <w:color w:val="auto"/>
          <w:sz w:val="24"/>
          <w:szCs w:val="24"/>
          <w:lang w:val="en-US"/>
        </w:rPr>
        <w:t>3.2 Gambaran Umum Kesehatan</w:t>
      </w:r>
      <w:bookmarkEnd w:id="17"/>
      <w:r w:rsidRPr="005B7E4F">
        <w:rPr>
          <w:rFonts w:ascii="Times New Roman" w:hAnsi="Times New Roman" w:cs="Times New Roman"/>
          <w:color w:val="auto"/>
          <w:sz w:val="24"/>
          <w:szCs w:val="24"/>
          <w:lang w:val="en-US"/>
        </w:rPr>
        <w:t xml:space="preserve"> </w:t>
      </w:r>
    </w:p>
    <w:p w14:paraId="7320E4BF" w14:textId="77777777" w:rsidR="00813A24" w:rsidRPr="005B7E4F" w:rsidRDefault="00813A24" w:rsidP="00813A24">
      <w:pPr>
        <w:spacing w:after="0" w:line="360" w:lineRule="auto"/>
        <w:ind w:firstLine="720"/>
        <w:jc w:val="both"/>
        <w:rPr>
          <w:rFonts w:ascii="Times New Roman" w:hAnsi="Times New Roman" w:cs="Times New Roman"/>
          <w:sz w:val="24"/>
          <w:szCs w:val="24"/>
        </w:rPr>
      </w:pPr>
    </w:p>
    <w:p w14:paraId="16E43C73" w14:textId="693682B3" w:rsidR="002B171D" w:rsidRPr="005B7E4F" w:rsidRDefault="00813A24" w:rsidP="00BD619D">
      <w:pPr>
        <w:spacing w:after="0" w:line="360" w:lineRule="auto"/>
        <w:ind w:firstLine="720"/>
        <w:jc w:val="both"/>
        <w:rPr>
          <w:rFonts w:ascii="Times New Roman" w:hAnsi="Times New Roman" w:cs="Times New Roman"/>
          <w:sz w:val="24"/>
          <w:szCs w:val="24"/>
        </w:rPr>
      </w:pPr>
      <w:r w:rsidRPr="005B7E4F">
        <w:rPr>
          <w:rFonts w:ascii="Times New Roman" w:hAnsi="Times New Roman" w:cs="Times New Roman"/>
          <w:sz w:val="24"/>
          <w:szCs w:val="24"/>
        </w:rPr>
        <w:t>Untuk mengetahui gambaran derajat kesehatan masyarakat dapat diukur dari indikator-indikator yang digunakan antara lain angka kematian</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angka kesakitan serta status gizi. Indikator tersebut dapat diperoleh melalui laporan dari fasilitas kesehatan (fasility based) dan data yang dikumpulkan dari masyarakat (community based).</w:t>
      </w:r>
    </w:p>
    <w:p w14:paraId="6B4103DC" w14:textId="77777777" w:rsidR="00BD619D" w:rsidRPr="005B7E4F" w:rsidRDefault="00BD619D" w:rsidP="00BD619D">
      <w:pPr>
        <w:spacing w:after="0" w:line="360" w:lineRule="auto"/>
        <w:ind w:firstLine="720"/>
        <w:jc w:val="both"/>
        <w:rPr>
          <w:rFonts w:ascii="Times New Roman" w:hAnsi="Times New Roman" w:cs="Times New Roman"/>
          <w:sz w:val="24"/>
          <w:szCs w:val="24"/>
        </w:rPr>
      </w:pPr>
    </w:p>
    <w:p w14:paraId="51AE0487" w14:textId="54BAA1F6" w:rsidR="00813A24" w:rsidRPr="005B7E4F" w:rsidRDefault="002B171D" w:rsidP="003C5F81">
      <w:pPr>
        <w:pStyle w:val="Heading3"/>
        <w:spacing w:before="0"/>
        <w:ind w:firstLine="720"/>
        <w:rPr>
          <w:rFonts w:ascii="Times New Roman" w:hAnsi="Times New Roman" w:cs="Times New Roman"/>
          <w:lang w:val="en-US"/>
        </w:rPr>
      </w:pPr>
      <w:bookmarkStart w:id="18" w:name="_Toc68853453"/>
      <w:r w:rsidRPr="005B7E4F">
        <w:rPr>
          <w:rFonts w:ascii="Times New Roman" w:hAnsi="Times New Roman" w:cs="Times New Roman"/>
          <w:color w:val="auto"/>
          <w:lang w:val="en-US"/>
        </w:rPr>
        <w:t>3.2.1 Jumlah Kematian</w:t>
      </w:r>
      <w:bookmarkEnd w:id="18"/>
    </w:p>
    <w:p w14:paraId="551B454C" w14:textId="77777777" w:rsidR="00DD53BC" w:rsidRPr="005B7E4F" w:rsidRDefault="00DD53BC" w:rsidP="00DD53BC">
      <w:pPr>
        <w:spacing w:after="0" w:line="360" w:lineRule="auto"/>
        <w:ind w:left="567" w:firstLine="720"/>
        <w:jc w:val="both"/>
        <w:rPr>
          <w:rFonts w:ascii="Times New Roman" w:hAnsi="Times New Roman" w:cs="Times New Roman"/>
          <w:color w:val="0D0D0D"/>
          <w:sz w:val="24"/>
          <w:szCs w:val="24"/>
        </w:rPr>
      </w:pPr>
    </w:p>
    <w:p w14:paraId="6A9F9EBA" w14:textId="7E27CDFD" w:rsidR="00DD53BC" w:rsidRPr="005B7E4F" w:rsidRDefault="00DD53BC" w:rsidP="00DD53BC">
      <w:pPr>
        <w:spacing w:after="0" w:line="360" w:lineRule="auto"/>
        <w:ind w:left="567" w:firstLine="720"/>
        <w:jc w:val="both"/>
        <w:rPr>
          <w:rFonts w:ascii="Times New Roman" w:hAnsi="Times New Roman" w:cs="Times New Roman"/>
          <w:color w:val="0D0D0D"/>
          <w:sz w:val="24"/>
          <w:szCs w:val="24"/>
        </w:rPr>
      </w:pPr>
      <w:r w:rsidRPr="005B7E4F">
        <w:rPr>
          <w:rFonts w:ascii="Times New Roman" w:hAnsi="Times New Roman" w:cs="Times New Roman"/>
          <w:color w:val="0D0D0D"/>
          <w:sz w:val="24"/>
          <w:szCs w:val="24"/>
        </w:rPr>
        <w:t>Gambaran perkembangan derajat kesehatan masyarakat dapat dilihat dari kejadian kematian dalam masyarakat dari waktu ke waktu. Di samping itu kejadian kematian juga dapat digunakan sebagai indikator dalam penilaian keberhasilan pelayanan kesehatan dan program pembangunan kesehatan lainnya. Jumlah kematian pada umumnya dapat dihitung dengan melakukan berbagai survei dan penelitian.</w:t>
      </w:r>
    </w:p>
    <w:p w14:paraId="632FEC59" w14:textId="77777777" w:rsidR="00BD619D" w:rsidRPr="005B7E4F" w:rsidRDefault="00DD53BC" w:rsidP="00DD53BC">
      <w:pPr>
        <w:spacing w:after="0" w:line="360" w:lineRule="auto"/>
        <w:ind w:left="567" w:firstLine="720"/>
        <w:jc w:val="both"/>
        <w:rPr>
          <w:rFonts w:ascii="Times New Roman" w:hAnsi="Times New Roman" w:cs="Times New Roman"/>
          <w:color w:val="0D0D0D"/>
          <w:sz w:val="24"/>
          <w:szCs w:val="24"/>
          <w:lang w:val="en-US"/>
        </w:rPr>
      </w:pPr>
      <w:r w:rsidRPr="005B7E4F">
        <w:rPr>
          <w:rFonts w:ascii="Times New Roman" w:hAnsi="Times New Roman" w:cs="Times New Roman"/>
          <w:color w:val="0D0D0D"/>
          <w:sz w:val="24"/>
          <w:szCs w:val="24"/>
          <w:lang w:val="en-US"/>
        </w:rPr>
        <w:t xml:space="preserve">Pada tahun 2017 dan 2018 terdapat jumlah kematian bayi sebanyak </w:t>
      </w:r>
      <w:r w:rsidR="00BD619D" w:rsidRPr="005B7E4F">
        <w:rPr>
          <w:rFonts w:ascii="Times New Roman" w:hAnsi="Times New Roman" w:cs="Times New Roman"/>
          <w:color w:val="0D0D0D"/>
          <w:sz w:val="24"/>
          <w:szCs w:val="24"/>
          <w:lang w:val="en-US"/>
        </w:rPr>
        <w:t xml:space="preserve">masing-masing </w:t>
      </w:r>
      <w:r w:rsidRPr="005B7E4F">
        <w:rPr>
          <w:rFonts w:ascii="Times New Roman" w:hAnsi="Times New Roman" w:cs="Times New Roman"/>
          <w:color w:val="0D0D0D"/>
          <w:sz w:val="24"/>
          <w:szCs w:val="24"/>
          <w:lang w:val="en-US"/>
        </w:rPr>
        <w:t>1 orang</w:t>
      </w:r>
      <w:r w:rsidR="00BD619D" w:rsidRPr="005B7E4F">
        <w:rPr>
          <w:rFonts w:ascii="Times New Roman" w:hAnsi="Times New Roman" w:cs="Times New Roman"/>
          <w:color w:val="0D0D0D"/>
          <w:sz w:val="24"/>
          <w:szCs w:val="24"/>
          <w:lang w:val="en-US"/>
        </w:rPr>
        <w:t xml:space="preserve"> selanjutnya tahun 2019 tidak ada kematian bayi. Untuk kasus kematian ibu terhitung mulai tahun 2017 hingga 2019 tidak ditemukannya kasus kematian ibu. Data tersebut dapat dilihat pada grafik dibawah ini :</w:t>
      </w:r>
    </w:p>
    <w:p w14:paraId="44D62D05" w14:textId="1876AEAE" w:rsidR="00235458" w:rsidRPr="005B7E4F" w:rsidRDefault="00235458" w:rsidP="00470914">
      <w:pPr>
        <w:spacing w:after="0" w:line="360" w:lineRule="auto"/>
        <w:ind w:left="567" w:firstLine="720"/>
        <w:jc w:val="both"/>
        <w:rPr>
          <w:rFonts w:ascii="Times New Roman" w:hAnsi="Times New Roman" w:cs="Times New Roman"/>
          <w:color w:val="0D0D0D"/>
          <w:sz w:val="24"/>
          <w:szCs w:val="24"/>
          <w:lang w:val="en-US"/>
        </w:rPr>
      </w:pPr>
    </w:p>
    <w:p w14:paraId="2FC0A10F" w14:textId="3E485AD0" w:rsidR="00BD619D" w:rsidRPr="005B7E4F" w:rsidRDefault="00B46A5A" w:rsidP="00470914">
      <w:pPr>
        <w:jc w:val="center"/>
        <w:rPr>
          <w:rFonts w:ascii="Times New Roman" w:hAnsi="Times New Roman" w:cs="Times New Roman"/>
          <w:sz w:val="24"/>
          <w:szCs w:val="24"/>
          <w:lang w:val="en-US"/>
        </w:rPr>
      </w:pPr>
      <w:r w:rsidRPr="005B7E4F">
        <w:rPr>
          <w:rFonts w:ascii="Times New Roman" w:hAnsi="Times New Roman" w:cs="Times New Roman"/>
          <w:noProof/>
          <w:sz w:val="24"/>
          <w:szCs w:val="24"/>
          <w:lang w:val="en-US"/>
        </w:rPr>
        <w:lastRenderedPageBreak/>
        <w:drawing>
          <wp:inline distT="0" distB="0" distL="0" distR="0" wp14:anchorId="78D0B66D" wp14:editId="494C18FF">
            <wp:extent cx="4429125" cy="29908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317FE5" w14:textId="6F8A6728" w:rsidR="000453AD" w:rsidRPr="005B7E4F" w:rsidRDefault="000453AD" w:rsidP="000453AD">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4</w:t>
      </w:r>
      <w:r w:rsidRPr="005B7E4F">
        <w:rPr>
          <w:i w:val="0"/>
          <w:iCs w:val="0"/>
          <w:color w:val="auto"/>
          <w:sz w:val="24"/>
          <w:szCs w:val="24"/>
        </w:rPr>
        <w:fldChar w:fldCharType="end"/>
      </w:r>
      <w:r w:rsidRPr="005B7E4F">
        <w:rPr>
          <w:i w:val="0"/>
          <w:iCs w:val="0"/>
          <w:color w:val="auto"/>
          <w:sz w:val="24"/>
          <w:szCs w:val="24"/>
        </w:rPr>
        <w:t xml:space="preserve"> Jumlah Angka Kematian Bayi tahun 2017-2019</w:t>
      </w:r>
    </w:p>
    <w:p w14:paraId="3EFC852E" w14:textId="6A0B1BE6" w:rsidR="000453AD" w:rsidRPr="005B7E4F" w:rsidRDefault="000453AD" w:rsidP="000453AD">
      <w:pPr>
        <w:spacing w:after="0" w:line="360" w:lineRule="auto"/>
        <w:ind w:left="2160"/>
        <w:jc w:val="both"/>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473A3DB1" w14:textId="77777777" w:rsidR="00616307" w:rsidRPr="005B7E4F" w:rsidRDefault="00616307" w:rsidP="000453AD">
      <w:pPr>
        <w:spacing w:after="0" w:line="360" w:lineRule="auto"/>
        <w:ind w:left="2160"/>
        <w:jc w:val="both"/>
        <w:rPr>
          <w:rFonts w:ascii="Times New Roman" w:hAnsi="Times New Roman" w:cs="Times New Roman"/>
          <w:i/>
          <w:color w:val="000000"/>
          <w:sz w:val="24"/>
          <w:szCs w:val="24"/>
        </w:rPr>
      </w:pPr>
    </w:p>
    <w:p w14:paraId="0ADAE979" w14:textId="62002334" w:rsidR="00085171" w:rsidRPr="005B7E4F" w:rsidRDefault="00DE49E4" w:rsidP="00470914">
      <w:pPr>
        <w:jc w:val="center"/>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3A536732" wp14:editId="41070D42">
            <wp:extent cx="3362325" cy="27527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7E4245" w14:textId="63BC9480" w:rsidR="00DE49E4" w:rsidRPr="005B7E4F" w:rsidRDefault="00616307" w:rsidP="00616307">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5</w:t>
      </w:r>
      <w:r w:rsidRPr="005B7E4F">
        <w:rPr>
          <w:i w:val="0"/>
          <w:iCs w:val="0"/>
          <w:color w:val="auto"/>
          <w:sz w:val="24"/>
          <w:szCs w:val="24"/>
        </w:rPr>
        <w:fldChar w:fldCharType="end"/>
      </w:r>
      <w:r w:rsidRPr="005B7E4F">
        <w:rPr>
          <w:i w:val="0"/>
          <w:iCs w:val="0"/>
          <w:color w:val="auto"/>
          <w:sz w:val="24"/>
          <w:szCs w:val="24"/>
        </w:rPr>
        <w:t xml:space="preserve"> Jumlah Angka Kematian Ibu  tahun 2017-2019</w:t>
      </w:r>
    </w:p>
    <w:p w14:paraId="1C6C44DB" w14:textId="0E55FD03" w:rsidR="00616307" w:rsidRPr="005B7E4F" w:rsidRDefault="00616307" w:rsidP="00616307">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68D8DB1D" w14:textId="77777777" w:rsidR="003751CA" w:rsidRPr="005B7E4F" w:rsidRDefault="003751CA" w:rsidP="003751CA">
      <w:pPr>
        <w:spacing w:after="0" w:line="360" w:lineRule="auto"/>
        <w:ind w:left="567" w:firstLine="720"/>
        <w:jc w:val="both"/>
        <w:rPr>
          <w:rFonts w:ascii="Times New Roman" w:hAnsi="Times New Roman" w:cs="Times New Roman"/>
          <w:sz w:val="24"/>
          <w:szCs w:val="24"/>
          <w:lang w:val="en-US"/>
        </w:rPr>
      </w:pPr>
    </w:p>
    <w:p w14:paraId="619EE3FE" w14:textId="0BC5ECF9" w:rsidR="00527ECC" w:rsidRPr="005B7E4F" w:rsidRDefault="000054A8" w:rsidP="003751CA">
      <w:pPr>
        <w:spacing w:after="0" w:line="360" w:lineRule="auto"/>
        <w:ind w:left="567" w:firstLine="720"/>
        <w:jc w:val="both"/>
        <w:rPr>
          <w:rFonts w:ascii="Times New Roman" w:hAnsi="Times New Roman" w:cs="Times New Roman"/>
          <w:color w:val="0D0D0D"/>
          <w:sz w:val="24"/>
          <w:szCs w:val="24"/>
        </w:rPr>
      </w:pPr>
      <w:r w:rsidRPr="005B7E4F">
        <w:rPr>
          <w:rFonts w:ascii="Times New Roman" w:hAnsi="Times New Roman" w:cs="Times New Roman"/>
          <w:sz w:val="24"/>
          <w:szCs w:val="24"/>
          <w:lang w:val="en-US"/>
        </w:rPr>
        <w:tab/>
        <w:t>Berdasarkan data diatas</w:t>
      </w:r>
      <w:r w:rsidR="00527ECC" w:rsidRPr="005B7E4F">
        <w:rPr>
          <w:rFonts w:ascii="Times New Roman" w:hAnsi="Times New Roman" w:cs="Times New Roman"/>
          <w:sz w:val="24"/>
          <w:szCs w:val="24"/>
          <w:lang w:val="en-US"/>
        </w:rPr>
        <w:t xml:space="preserve"> dapat dilihat bahwa terjadinya peningkatan kinerja program KIA sehingga menurunnya kasus kematian bayi di tahun 2019 dan tidak ada nya kematian ibu di tahun 2019. </w:t>
      </w:r>
      <w:r w:rsidR="00527ECC" w:rsidRPr="005B7E4F">
        <w:rPr>
          <w:rFonts w:ascii="Times New Roman" w:hAnsi="Times New Roman" w:cs="Times New Roman"/>
          <w:color w:val="0D0D0D"/>
          <w:sz w:val="24"/>
          <w:szCs w:val="24"/>
        </w:rPr>
        <w:t xml:space="preserve">Tersedianya berbagai fasilitas atau faktor aksesibilitas dan pelayanan kesehatan dari tenaga medis yang terampil, serta </w:t>
      </w:r>
      <w:r w:rsidR="00527ECC" w:rsidRPr="005B7E4F">
        <w:rPr>
          <w:rFonts w:ascii="Times New Roman" w:hAnsi="Times New Roman" w:cs="Times New Roman"/>
          <w:color w:val="0D0D0D"/>
          <w:sz w:val="24"/>
          <w:szCs w:val="24"/>
        </w:rPr>
        <w:lastRenderedPageBreak/>
        <w:t xml:space="preserve">kesediaan masyarakat untuk merubah pola perilaku hidup merupakan faktor-faktor yang sangat berpengaruh terhadap Jumlah Kematian suatu wilayah. </w:t>
      </w:r>
      <w:bookmarkStart w:id="19" w:name="_MON_1550905411"/>
      <w:bookmarkEnd w:id="19"/>
    </w:p>
    <w:p w14:paraId="4320C81A" w14:textId="77777777" w:rsidR="003751CA" w:rsidRPr="005B7E4F" w:rsidRDefault="003751CA" w:rsidP="003751CA">
      <w:pPr>
        <w:spacing w:after="0" w:line="360" w:lineRule="auto"/>
        <w:ind w:left="567" w:firstLine="720"/>
        <w:jc w:val="both"/>
        <w:rPr>
          <w:rFonts w:ascii="Times New Roman" w:hAnsi="Times New Roman" w:cs="Times New Roman"/>
          <w:color w:val="0D0D0D"/>
          <w:sz w:val="24"/>
          <w:szCs w:val="24"/>
        </w:rPr>
      </w:pPr>
    </w:p>
    <w:p w14:paraId="21634D56" w14:textId="3A9E6BB9" w:rsidR="00204C1D" w:rsidRPr="005B7E4F" w:rsidRDefault="003751CA" w:rsidP="003751CA">
      <w:pPr>
        <w:pStyle w:val="Heading3"/>
        <w:rPr>
          <w:rFonts w:ascii="Times New Roman" w:hAnsi="Times New Roman" w:cs="Times New Roman"/>
          <w:color w:val="auto"/>
          <w:lang w:val="en-US"/>
        </w:rPr>
      </w:pPr>
      <w:bookmarkStart w:id="20" w:name="_Toc68853454"/>
      <w:r w:rsidRPr="005B7E4F">
        <w:rPr>
          <w:rFonts w:ascii="Times New Roman" w:hAnsi="Times New Roman" w:cs="Times New Roman"/>
          <w:color w:val="auto"/>
          <w:lang w:val="en-US"/>
        </w:rPr>
        <w:t>3.2.2 Angka Kesakitan</w:t>
      </w:r>
      <w:bookmarkEnd w:id="20"/>
    </w:p>
    <w:p w14:paraId="6A977C89" w14:textId="7765DCFC" w:rsidR="003751CA" w:rsidRPr="005B7E4F" w:rsidRDefault="003751CA" w:rsidP="003751CA">
      <w:pPr>
        <w:spacing w:after="0"/>
        <w:rPr>
          <w:rFonts w:ascii="Times New Roman" w:hAnsi="Times New Roman" w:cs="Times New Roman"/>
          <w:sz w:val="24"/>
          <w:szCs w:val="24"/>
          <w:lang w:val="en-US"/>
        </w:rPr>
      </w:pPr>
      <w:r w:rsidRPr="005B7E4F">
        <w:rPr>
          <w:rFonts w:ascii="Times New Roman" w:hAnsi="Times New Roman" w:cs="Times New Roman"/>
          <w:sz w:val="24"/>
          <w:szCs w:val="24"/>
          <w:lang w:val="en-US"/>
        </w:rPr>
        <w:tab/>
      </w:r>
    </w:p>
    <w:p w14:paraId="6722E3D9" w14:textId="77777777" w:rsidR="003751CA" w:rsidRPr="005B7E4F" w:rsidRDefault="003751CA" w:rsidP="003751CA">
      <w:pPr>
        <w:spacing w:line="360" w:lineRule="auto"/>
        <w:ind w:left="567" w:firstLine="720"/>
        <w:jc w:val="both"/>
        <w:rPr>
          <w:rFonts w:ascii="Times New Roman" w:hAnsi="Times New Roman" w:cs="Times New Roman"/>
          <w:sz w:val="24"/>
          <w:szCs w:val="24"/>
        </w:rPr>
      </w:pPr>
      <w:r w:rsidRPr="005B7E4F">
        <w:rPr>
          <w:rFonts w:ascii="Times New Roman" w:hAnsi="Times New Roman" w:cs="Times New Roman"/>
          <w:sz w:val="24"/>
          <w:szCs w:val="24"/>
          <w:lang w:val="en-US"/>
        </w:rPr>
        <w:tab/>
      </w:r>
      <w:r w:rsidRPr="005B7E4F">
        <w:rPr>
          <w:rFonts w:ascii="Times New Roman" w:hAnsi="Times New Roman" w:cs="Times New Roman"/>
          <w:sz w:val="24"/>
          <w:szCs w:val="24"/>
        </w:rPr>
        <w:t>Angka kesakitan pada penduduk di peroleh dari data yang berasal dari masyarakat (community Base data) melalui pengamatan (surveilans) dan data yang diperoleh dari fasilitas pelayanan kesehatan (fasilitas Base data) melalui sistem pencatatan dan pelaporan rutin dan insidentil. Adapun data mengenai angka kesakitan itu sendiri dapat dilihat dari kasus-kasus yang ditemukan, antara lain:</w:t>
      </w:r>
    </w:p>
    <w:p w14:paraId="408BE123" w14:textId="77777777" w:rsidR="003751CA" w:rsidRPr="005B7E4F" w:rsidRDefault="003751CA" w:rsidP="003751CA">
      <w:pPr>
        <w:spacing w:line="360" w:lineRule="auto"/>
        <w:ind w:left="720" w:hanging="153"/>
        <w:jc w:val="both"/>
        <w:rPr>
          <w:rFonts w:ascii="Times New Roman" w:hAnsi="Times New Roman" w:cs="Times New Roman"/>
          <w:b/>
          <w:bCs/>
          <w:color w:val="0D0D0D"/>
          <w:sz w:val="24"/>
          <w:szCs w:val="24"/>
        </w:rPr>
      </w:pPr>
      <w:r w:rsidRPr="005B7E4F">
        <w:rPr>
          <w:rFonts w:ascii="Times New Roman" w:hAnsi="Times New Roman" w:cs="Times New Roman"/>
          <w:b/>
          <w:bCs/>
          <w:color w:val="0D0D0D"/>
          <w:sz w:val="24"/>
          <w:szCs w:val="24"/>
        </w:rPr>
        <w:t>1.</w:t>
      </w:r>
      <w:r w:rsidRPr="005B7E4F">
        <w:rPr>
          <w:rFonts w:ascii="Times New Roman" w:hAnsi="Times New Roman" w:cs="Times New Roman"/>
          <w:b/>
          <w:bCs/>
          <w:color w:val="0D0D0D"/>
          <w:sz w:val="24"/>
          <w:szCs w:val="24"/>
        </w:rPr>
        <w:tab/>
        <w:t>Kasus AFP</w:t>
      </w:r>
    </w:p>
    <w:p w14:paraId="4E66AA01" w14:textId="77777777" w:rsidR="00DB639F" w:rsidRPr="005B7E4F" w:rsidRDefault="003751CA" w:rsidP="00DB639F">
      <w:pPr>
        <w:spacing w:line="360" w:lineRule="auto"/>
        <w:ind w:left="567" w:firstLine="720"/>
        <w:jc w:val="both"/>
        <w:rPr>
          <w:rFonts w:ascii="Times New Roman" w:hAnsi="Times New Roman" w:cs="Times New Roman"/>
          <w:color w:val="000000"/>
          <w:sz w:val="24"/>
          <w:szCs w:val="24"/>
        </w:rPr>
      </w:pPr>
      <w:r w:rsidRPr="005B7E4F">
        <w:rPr>
          <w:rFonts w:ascii="Times New Roman" w:hAnsi="Times New Roman" w:cs="Times New Roman"/>
          <w:color w:val="000000"/>
          <w:sz w:val="24"/>
          <w:szCs w:val="24"/>
        </w:rPr>
        <w:t xml:space="preserve">Surveilans AFP merupakan kegiatan untuk menjaring semua penderita yang lumpuh layu pada anak berusia &lt;15 tahun dengan tujuan untuk memantau adanya transmisi virus-polio liar disuatu wilayah. Kegiatan ini dilaksanakan oleh pengelola surveilans dibantu oleh petugas surveilans Puskesmas dan Rumah Sakit. Laporan kasus AFP diperoleh dari kegiatan penjaringan penderita di puskesmas dan rumah sakit melalui kegiatan surveilans AFP. </w:t>
      </w:r>
    </w:p>
    <w:p w14:paraId="6CB05218" w14:textId="15647A20" w:rsidR="00F651D1" w:rsidRPr="005B7E4F" w:rsidRDefault="003751CA" w:rsidP="00470914">
      <w:pPr>
        <w:spacing w:line="360" w:lineRule="auto"/>
        <w:ind w:left="567" w:firstLine="720"/>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rPr>
        <w:t>Metode kerja yang dilaksanakan selama ini yaitu setelah mendapatkan laporan ada kasus AFP selanjutnya kasus dilacak dan diambil spesimen tinja</w:t>
      </w:r>
      <w:r w:rsidRPr="005B7E4F">
        <w:rPr>
          <w:rFonts w:ascii="Times New Roman" w:hAnsi="Times New Roman" w:cs="Times New Roman"/>
          <w:color w:val="000000"/>
          <w:sz w:val="24"/>
          <w:szCs w:val="24"/>
          <w:lang w:val="en-US"/>
        </w:rPr>
        <w:t>u</w:t>
      </w:r>
      <w:r w:rsidRPr="005B7E4F">
        <w:rPr>
          <w:rFonts w:ascii="Times New Roman" w:hAnsi="Times New Roman" w:cs="Times New Roman"/>
          <w:color w:val="000000"/>
          <w:sz w:val="24"/>
          <w:szCs w:val="24"/>
        </w:rPr>
        <w:t>nya kurang dari 48 jam setelah laporan diterima, kemudian seluruh hasil pemeriksaan spesimen dikirim ke laboratorium, sehingga didapatkan hasil positif atau tidak. Penentuan hasil pengiriman specimen mengacu pada pedoman yang ditetapkan oleh WHO dan DEPKES sehingga specimen yang diterima harus 100% adekuat. Setelah dilakukan pengambilan specimen 2 kali dengan jangka waktu &lt;48jam, maka setelah 60 hari dilakukan pemeriksaan ulang untuk melihat residual paralysisnya, dan jika masih ditemukan sisa kelumpuhan maka dilakukan diagnosa akhir dengan adanya hasil penanganan dari dokter spesialis</w:t>
      </w:r>
      <w:r w:rsidR="00470914" w:rsidRPr="005B7E4F">
        <w:rPr>
          <w:rFonts w:ascii="Times New Roman" w:hAnsi="Times New Roman" w:cs="Times New Roman"/>
          <w:color w:val="000000"/>
          <w:sz w:val="24"/>
          <w:szCs w:val="24"/>
          <w:lang w:val="en-US"/>
        </w:rPr>
        <w:t>.</w:t>
      </w:r>
    </w:p>
    <w:p w14:paraId="434A51C3" w14:textId="77777777" w:rsidR="00F651D1" w:rsidRPr="005B7E4F" w:rsidRDefault="00F651D1" w:rsidP="00470914">
      <w:pPr>
        <w:jc w:val="center"/>
        <w:rPr>
          <w:rFonts w:ascii="Times New Roman" w:hAnsi="Times New Roman" w:cs="Times New Roman"/>
          <w:sz w:val="24"/>
          <w:szCs w:val="24"/>
          <w:lang w:val="en-US"/>
        </w:rPr>
      </w:pPr>
      <w:r w:rsidRPr="005B7E4F">
        <w:rPr>
          <w:rFonts w:ascii="Times New Roman" w:hAnsi="Times New Roman" w:cs="Times New Roman"/>
          <w:noProof/>
          <w:sz w:val="24"/>
          <w:szCs w:val="24"/>
          <w:lang w:val="en-US"/>
        </w:rPr>
        <w:lastRenderedPageBreak/>
        <w:drawing>
          <wp:inline distT="0" distB="0" distL="0" distR="0" wp14:anchorId="45B69F8F" wp14:editId="6CDAA04F">
            <wp:extent cx="3600450" cy="17526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2F872D" w14:textId="73F87CBF" w:rsidR="00F651D1" w:rsidRPr="005B7E4F" w:rsidRDefault="007771A7" w:rsidP="009B533C">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6</w:t>
      </w:r>
      <w:r w:rsidRPr="005B7E4F">
        <w:rPr>
          <w:i w:val="0"/>
          <w:iCs w:val="0"/>
          <w:color w:val="auto"/>
          <w:sz w:val="24"/>
          <w:szCs w:val="24"/>
        </w:rPr>
        <w:fldChar w:fldCharType="end"/>
      </w:r>
      <w:r w:rsidRPr="005B7E4F">
        <w:rPr>
          <w:i w:val="0"/>
          <w:iCs w:val="0"/>
          <w:color w:val="auto"/>
          <w:sz w:val="24"/>
          <w:szCs w:val="24"/>
        </w:rPr>
        <w:t xml:space="preserve"> Jumlah Kasus AFP tahun 2017-2019</w:t>
      </w:r>
    </w:p>
    <w:p w14:paraId="5B617AF3" w14:textId="77777777" w:rsidR="00F651D1" w:rsidRPr="005B7E4F" w:rsidRDefault="00F651D1" w:rsidP="009B533C">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19DBB239" w14:textId="7D36B6FB" w:rsidR="003751CA" w:rsidRPr="005B7E4F" w:rsidRDefault="003751CA" w:rsidP="003751CA">
      <w:pPr>
        <w:spacing w:after="0"/>
        <w:rPr>
          <w:rFonts w:ascii="Times New Roman" w:hAnsi="Times New Roman" w:cs="Times New Roman"/>
          <w:sz w:val="24"/>
          <w:szCs w:val="24"/>
          <w:lang w:val="en-US"/>
        </w:rPr>
      </w:pPr>
    </w:p>
    <w:p w14:paraId="2EAE725B" w14:textId="5F4EDD32" w:rsidR="009B533C" w:rsidRPr="005B7E4F" w:rsidRDefault="009B533C" w:rsidP="009A71D4">
      <w:pPr>
        <w:spacing w:line="360" w:lineRule="auto"/>
        <w:ind w:left="720" w:firstLine="720"/>
        <w:jc w:val="both"/>
        <w:rPr>
          <w:rFonts w:ascii="Times New Roman" w:hAnsi="Times New Roman" w:cs="Times New Roman"/>
          <w:color w:val="000000"/>
          <w:sz w:val="24"/>
          <w:szCs w:val="24"/>
        </w:rPr>
      </w:pPr>
      <w:r w:rsidRPr="005B7E4F">
        <w:rPr>
          <w:rFonts w:ascii="Times New Roman" w:hAnsi="Times New Roman" w:cs="Times New Roman"/>
          <w:color w:val="000000"/>
          <w:sz w:val="24"/>
          <w:szCs w:val="24"/>
        </w:rPr>
        <w:t xml:space="preserve">Untuk kasus </w:t>
      </w:r>
      <w:r w:rsidRPr="005B7E4F">
        <w:rPr>
          <w:rFonts w:ascii="Times New Roman" w:hAnsi="Times New Roman" w:cs="Times New Roman"/>
          <w:color w:val="000000"/>
          <w:sz w:val="24"/>
          <w:szCs w:val="24"/>
          <w:lang w:val="en-US"/>
        </w:rPr>
        <w:t>AFP terhitung mulai dari tahun 2017-2019</w:t>
      </w:r>
      <w:r w:rsidRPr="005B7E4F">
        <w:rPr>
          <w:rFonts w:ascii="Times New Roman" w:hAnsi="Times New Roman" w:cs="Times New Roman"/>
          <w:color w:val="000000"/>
          <w:sz w:val="24"/>
          <w:szCs w:val="24"/>
        </w:rPr>
        <w:t xml:space="preserve"> tidak ditemukan kasus AFP.</w:t>
      </w:r>
      <w:r w:rsidRPr="005B7E4F">
        <w:rPr>
          <w:rFonts w:ascii="Times New Roman" w:hAnsi="Times New Roman" w:cs="Times New Roman"/>
          <w:color w:val="000000"/>
          <w:sz w:val="24"/>
          <w:szCs w:val="24"/>
          <w:lang w:val="en-US"/>
        </w:rPr>
        <w:t xml:space="preserve"> </w:t>
      </w:r>
      <w:r w:rsidR="00F81098" w:rsidRPr="005B7E4F">
        <w:rPr>
          <w:rFonts w:ascii="Times New Roman" w:hAnsi="Times New Roman" w:cs="Times New Roman"/>
          <w:color w:val="000000"/>
          <w:sz w:val="24"/>
          <w:szCs w:val="24"/>
          <w:lang w:val="en-US"/>
        </w:rPr>
        <w:t xml:space="preserve">Kasus ini dapat dicegah dengan pemberian imunisasi polio </w:t>
      </w:r>
      <w:r w:rsidR="009A71D4" w:rsidRPr="005B7E4F">
        <w:rPr>
          <w:rFonts w:ascii="Times New Roman" w:hAnsi="Times New Roman" w:cs="Times New Roman"/>
          <w:color w:val="000000"/>
          <w:sz w:val="24"/>
          <w:szCs w:val="24"/>
          <w:lang w:val="en-US"/>
        </w:rPr>
        <w:t xml:space="preserve">yang diberikan pada anak usia mulai dari umur 1 bulan. Imunisasi ini juga masuk ke daftaran imunisasi dasar pada anak. </w:t>
      </w:r>
    </w:p>
    <w:p w14:paraId="3D6C386B" w14:textId="26A9A181" w:rsidR="009A71D4" w:rsidRPr="005B7E4F" w:rsidRDefault="00D908F9" w:rsidP="00DB639F">
      <w:pPr>
        <w:pStyle w:val="ListParagraph"/>
        <w:numPr>
          <w:ilvl w:val="0"/>
          <w:numId w:val="17"/>
        </w:numPr>
        <w:ind w:left="1418" w:hanging="851"/>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Tuberkulosis</w:t>
      </w:r>
    </w:p>
    <w:p w14:paraId="059E5B52" w14:textId="77777777" w:rsidR="00DB639F" w:rsidRPr="005B7E4F" w:rsidRDefault="00DB639F" w:rsidP="00DB639F">
      <w:pPr>
        <w:spacing w:line="360" w:lineRule="auto"/>
        <w:ind w:left="720" w:firstLine="720"/>
        <w:rPr>
          <w:rFonts w:ascii="Times New Roman" w:hAnsi="Times New Roman" w:cs="Times New Roman"/>
          <w:sz w:val="24"/>
          <w:szCs w:val="24"/>
        </w:rPr>
      </w:pPr>
      <w:r w:rsidRPr="005B7E4F">
        <w:rPr>
          <w:rFonts w:ascii="Times New Roman" w:hAnsi="Times New Roman" w:cs="Times New Roman"/>
          <w:sz w:val="24"/>
          <w:szCs w:val="24"/>
          <w:lang w:val="en-US"/>
        </w:rPr>
        <w:t>T</w:t>
      </w:r>
      <w:r w:rsidRPr="005B7E4F">
        <w:rPr>
          <w:rFonts w:ascii="Times New Roman" w:hAnsi="Times New Roman" w:cs="Times New Roman"/>
          <w:sz w:val="24"/>
          <w:szCs w:val="24"/>
        </w:rPr>
        <w:t>uberkulosis (TB) adalah suatu penyakit infeksi menular yang disebabkan bakteri mycobacterium tuberculosis yang dapat menyerang berbagai organ, terutama paru-paru. Sumber penularan yaitu pasien TB BTA (Bakteri Tahan Asam) positif melalui percik renik dahak yang dikeluarkannya. TB dengan BTA negatif juga masih memiliki kemungkinan menularkan penyakit TB meskipun dengan tingkat penularan yang kecil.</w:t>
      </w:r>
    </w:p>
    <w:p w14:paraId="0DD41B49" w14:textId="77777777" w:rsidR="00DB639F" w:rsidRPr="005B7E4F" w:rsidRDefault="00DB639F" w:rsidP="00DB639F">
      <w:pPr>
        <w:spacing w:line="360" w:lineRule="auto"/>
        <w:ind w:left="720" w:firstLine="720"/>
        <w:rPr>
          <w:rFonts w:ascii="Times New Roman" w:hAnsi="Times New Roman" w:cs="Times New Roman"/>
          <w:sz w:val="24"/>
          <w:szCs w:val="24"/>
        </w:rPr>
      </w:pPr>
      <w:r w:rsidRPr="005B7E4F">
        <w:rPr>
          <w:rFonts w:ascii="Times New Roman" w:hAnsi="Times New Roman" w:cs="Times New Roman"/>
          <w:sz w:val="24"/>
          <w:szCs w:val="24"/>
        </w:rPr>
        <w:t xml:space="preserve">Pada tahun 1995, program nasional pengendalian TB mulai menerapkan strategi pengobatan jangka pendek dengan pengawasan langsung/Directly Observed Treatment Short-Course (DOTS) yang dilaksanakan di Puskesmas secara bertahap. Semenjak tahun 2000 strategi DOTS dilaksanakan secara nasional di seluruh fasilitas pelayanan kesehatan dasar terutama puskesmas. </w:t>
      </w:r>
    </w:p>
    <w:p w14:paraId="5C6308F3" w14:textId="60573D36" w:rsidR="00DB639F" w:rsidRPr="005B7E4F" w:rsidRDefault="00DB639F" w:rsidP="00DB639F">
      <w:pPr>
        <w:spacing w:line="360" w:lineRule="auto"/>
        <w:ind w:left="720" w:firstLine="720"/>
        <w:rPr>
          <w:rFonts w:ascii="Times New Roman" w:hAnsi="Times New Roman" w:cs="Times New Roman"/>
          <w:sz w:val="24"/>
          <w:szCs w:val="24"/>
        </w:rPr>
      </w:pPr>
      <w:r w:rsidRPr="005B7E4F">
        <w:rPr>
          <w:rFonts w:ascii="Times New Roman" w:hAnsi="Times New Roman" w:cs="Times New Roman"/>
          <w:sz w:val="24"/>
          <w:szCs w:val="24"/>
        </w:rPr>
        <w:t xml:space="preserve">TB merupakan salah satu penyakit menular yang wajib dilaporkan. Setiap fasilitas kesehatan yang memberikan pelayanan TB wajib mencatat dan melaporkan kasus TB yang ditemukan dan diobati sesuai dengan format pencatatan dan pelaporan yang ditentukan. </w:t>
      </w:r>
    </w:p>
    <w:p w14:paraId="53BB6EFD" w14:textId="1D276AC1" w:rsidR="00D908F9" w:rsidRPr="005B7E4F" w:rsidRDefault="00DB639F" w:rsidP="00520ABC">
      <w:pPr>
        <w:spacing w:line="360" w:lineRule="auto"/>
        <w:ind w:left="720" w:firstLine="720"/>
        <w:rPr>
          <w:rFonts w:ascii="Times New Roman" w:hAnsi="Times New Roman" w:cs="Times New Roman"/>
          <w:sz w:val="24"/>
          <w:szCs w:val="24"/>
        </w:rPr>
      </w:pPr>
      <w:r w:rsidRPr="005B7E4F">
        <w:rPr>
          <w:rFonts w:ascii="Times New Roman" w:hAnsi="Times New Roman" w:cs="Times New Roman"/>
          <w:sz w:val="24"/>
          <w:szCs w:val="24"/>
        </w:rPr>
        <w:lastRenderedPageBreak/>
        <w:t>Pencatatan dan pelaporan dilakukan mulai dari fasilitas pelayanan kesehatan dasar (Puskesmas, Dokter Praktek Swasta, Klinik) dan rujukan dilaporkan secara berjenjang ke tingkat kab/kota, propinsi, sampai ke pusat. Pencatatan TB menggunakan formulir standar secara manual didukung dengan sistem informasi secara elektronik, s</w:t>
      </w:r>
      <w:r w:rsidRPr="005B7E4F">
        <w:rPr>
          <w:rFonts w:ascii="Times New Roman" w:hAnsi="Times New Roman" w:cs="Times New Roman"/>
          <w:sz w:val="24"/>
          <w:szCs w:val="24"/>
          <w:lang w:val="en-US"/>
        </w:rPr>
        <w:t xml:space="preserve">edangkan pelaporan </w:t>
      </w:r>
      <w:r w:rsidRPr="005B7E4F">
        <w:rPr>
          <w:rFonts w:ascii="Times New Roman" w:hAnsi="Times New Roman" w:cs="Times New Roman"/>
          <w:sz w:val="24"/>
          <w:szCs w:val="24"/>
        </w:rPr>
        <w:t>TB menggunakan sistem informasi elektronik yang disebut Sistem Informasi TB Terpadu (SITT) yang berbasis web dan terintegrasi dengan sistem informasi kesehatan nasional.</w:t>
      </w:r>
    </w:p>
    <w:p w14:paraId="0C37408A" w14:textId="77C79255" w:rsidR="00DB639F" w:rsidRPr="005B7E4F" w:rsidRDefault="00F000E5" w:rsidP="00F000E5">
      <w:pPr>
        <w:pStyle w:val="ListParagraph"/>
        <w:numPr>
          <w:ilvl w:val="0"/>
          <w:numId w:val="18"/>
        </w:numPr>
        <w:spacing w:line="360" w:lineRule="auto"/>
        <w:rPr>
          <w:rFonts w:ascii="Times New Roman" w:hAnsi="Times New Roman" w:cs="Times New Roman"/>
          <w:sz w:val="24"/>
          <w:szCs w:val="24"/>
          <w:lang w:val="en-US"/>
        </w:rPr>
      </w:pPr>
      <w:r w:rsidRPr="005B7E4F">
        <w:rPr>
          <w:rFonts w:ascii="Times New Roman" w:hAnsi="Times New Roman" w:cs="Times New Roman"/>
          <w:sz w:val="24"/>
          <w:szCs w:val="24"/>
          <w:lang w:val="en-US"/>
        </w:rPr>
        <w:t>Kasus TB Paru BTA (+)</w:t>
      </w:r>
    </w:p>
    <w:p w14:paraId="3E45CCB4" w14:textId="6BF14FBC" w:rsidR="00520ABC" w:rsidRPr="005B7E4F" w:rsidRDefault="00F37B5F" w:rsidP="00F37B5F">
      <w:pPr>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lang w:val="en-US"/>
        </w:rPr>
        <w:t>Kasus TB Paru dengan BTA (+) dari tahun 2017-2019 mengalami fluktuasi</w:t>
      </w:r>
      <w:r w:rsidR="00324A00" w:rsidRPr="005B7E4F">
        <w:rPr>
          <w:rFonts w:ascii="Times New Roman" w:hAnsi="Times New Roman" w:cs="Times New Roman"/>
          <w:sz w:val="24"/>
          <w:szCs w:val="24"/>
          <w:lang w:val="en-US"/>
        </w:rPr>
        <w:t xml:space="preserve">. </w:t>
      </w:r>
      <w:r w:rsidR="00520ABC" w:rsidRPr="005B7E4F">
        <w:rPr>
          <w:rFonts w:ascii="Times New Roman" w:hAnsi="Times New Roman" w:cs="Times New Roman"/>
          <w:sz w:val="24"/>
          <w:szCs w:val="24"/>
          <w:lang w:val="en-US"/>
        </w:rPr>
        <w:t xml:space="preserve">Pada tahun 2019 ditemukan kasus TB dengan pemeriksaan BTA (+) di kelurahan Jatijajar sebanyak 21 </w:t>
      </w:r>
      <w:r w:rsidRPr="005B7E4F">
        <w:rPr>
          <w:rFonts w:ascii="Times New Roman" w:hAnsi="Times New Roman" w:cs="Times New Roman"/>
          <w:sz w:val="24"/>
          <w:szCs w:val="24"/>
          <w:lang w:val="en-US"/>
        </w:rPr>
        <w:t xml:space="preserve">kasus, meningkat bila dibandingkan dengan kasus tahun lalu. Jumlah kasus TB lebih banyak laki-laki dibandingkan perempuan. </w:t>
      </w:r>
      <w:r w:rsidR="00324A00" w:rsidRPr="005B7E4F">
        <w:rPr>
          <w:rFonts w:ascii="Times New Roman" w:hAnsi="Times New Roman" w:cs="Times New Roman"/>
          <w:sz w:val="24"/>
          <w:szCs w:val="24"/>
          <w:lang w:val="en-US"/>
        </w:rPr>
        <w:t>Berikut gmbaran jumlah seluruh kasus tuberculosis dari tahun 2017 sampai tahun 2019.</w:t>
      </w:r>
    </w:p>
    <w:p w14:paraId="238CC8A6" w14:textId="3133556C" w:rsidR="00324A00" w:rsidRPr="005B7E4F" w:rsidRDefault="00A56EEB" w:rsidP="00F37B5F">
      <w:pPr>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1960DB04" wp14:editId="0EECFEF6">
            <wp:extent cx="3848100" cy="202882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6ED868" w14:textId="744741A4" w:rsidR="00D24799" w:rsidRPr="005B7E4F" w:rsidRDefault="00D24799" w:rsidP="00D24799">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7</w:t>
      </w:r>
      <w:r w:rsidRPr="005B7E4F">
        <w:rPr>
          <w:i w:val="0"/>
          <w:iCs w:val="0"/>
          <w:color w:val="auto"/>
          <w:sz w:val="24"/>
          <w:szCs w:val="24"/>
        </w:rPr>
        <w:fldChar w:fldCharType="end"/>
      </w:r>
      <w:r w:rsidRPr="005B7E4F">
        <w:rPr>
          <w:i w:val="0"/>
          <w:iCs w:val="0"/>
          <w:color w:val="auto"/>
          <w:sz w:val="24"/>
          <w:szCs w:val="24"/>
        </w:rPr>
        <w:t xml:space="preserve"> Jumlah Kasus TB Paru BTA (+)  tahun 2017-2019</w:t>
      </w:r>
    </w:p>
    <w:p w14:paraId="3D3223E4" w14:textId="2CB4A64F" w:rsidR="00D24799" w:rsidRPr="005B7E4F" w:rsidRDefault="00D24799" w:rsidP="006959BC">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295CF8D8" w14:textId="77777777" w:rsidR="006959BC" w:rsidRPr="005B7E4F" w:rsidRDefault="006959BC" w:rsidP="006959BC">
      <w:pPr>
        <w:spacing w:after="0" w:line="360" w:lineRule="auto"/>
        <w:ind w:left="2160"/>
        <w:rPr>
          <w:rFonts w:ascii="Times New Roman" w:hAnsi="Times New Roman" w:cs="Times New Roman"/>
          <w:i/>
          <w:color w:val="000000"/>
          <w:sz w:val="24"/>
          <w:szCs w:val="24"/>
        </w:rPr>
      </w:pPr>
    </w:p>
    <w:p w14:paraId="461CC6F1" w14:textId="6EC34FA2" w:rsidR="00F000E5" w:rsidRPr="005B7E4F" w:rsidRDefault="00F000E5" w:rsidP="00F000E5">
      <w:pPr>
        <w:pStyle w:val="ListParagraph"/>
        <w:numPr>
          <w:ilvl w:val="0"/>
          <w:numId w:val="18"/>
        </w:numPr>
        <w:spacing w:line="360" w:lineRule="auto"/>
        <w:rPr>
          <w:rFonts w:ascii="Times New Roman" w:hAnsi="Times New Roman" w:cs="Times New Roman"/>
          <w:sz w:val="24"/>
          <w:szCs w:val="24"/>
          <w:lang w:val="en-US"/>
        </w:rPr>
      </w:pPr>
      <w:r w:rsidRPr="005B7E4F">
        <w:rPr>
          <w:rFonts w:ascii="Times New Roman" w:hAnsi="Times New Roman" w:cs="Times New Roman"/>
          <w:sz w:val="24"/>
          <w:szCs w:val="24"/>
          <w:lang w:val="en-US"/>
        </w:rPr>
        <w:t>Angka Kesembuhan TB Paru</w:t>
      </w:r>
    </w:p>
    <w:p w14:paraId="005BA83A" w14:textId="54F724BE" w:rsidR="002575E6" w:rsidRPr="005B7E4F" w:rsidRDefault="00AC4B31" w:rsidP="002575E6">
      <w:pPr>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lang w:val="en-US"/>
        </w:rPr>
        <w:t xml:space="preserve">Angka Kesembuhan TB Paru juga bersifat fluktuatif pada tahun 2017 hingga 2019. </w:t>
      </w:r>
      <w:r w:rsidR="002575E6" w:rsidRPr="005B7E4F">
        <w:rPr>
          <w:rFonts w:ascii="Times New Roman" w:hAnsi="Times New Roman" w:cs="Times New Roman"/>
          <w:sz w:val="24"/>
          <w:szCs w:val="24"/>
          <w:lang w:val="en-US"/>
        </w:rPr>
        <w:t>Pada tahun 2019 angka kesembuhan mencapai 80,95% (17 dari 21 kasus yang diobati). Berikut gmbaran jumlah Angka Kesembuhan TB Paru dari tahun 2017 sampai tahun 2019.</w:t>
      </w:r>
    </w:p>
    <w:p w14:paraId="28495D6C" w14:textId="2191CE41" w:rsidR="002575E6" w:rsidRPr="005B7E4F" w:rsidRDefault="002575E6" w:rsidP="002575E6">
      <w:pPr>
        <w:spacing w:line="360" w:lineRule="auto"/>
        <w:ind w:left="720" w:firstLine="720"/>
        <w:jc w:val="both"/>
        <w:rPr>
          <w:rFonts w:ascii="Times New Roman" w:hAnsi="Times New Roman" w:cs="Times New Roman"/>
          <w:sz w:val="24"/>
          <w:szCs w:val="24"/>
          <w:lang w:val="en-US"/>
        </w:rPr>
      </w:pPr>
    </w:p>
    <w:p w14:paraId="71A25B2B" w14:textId="121AE7ED" w:rsidR="002575E6" w:rsidRPr="005B7E4F" w:rsidRDefault="00A56EEB" w:rsidP="002575E6">
      <w:pPr>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lastRenderedPageBreak/>
        <w:drawing>
          <wp:inline distT="0" distB="0" distL="0" distR="0" wp14:anchorId="2D40324F" wp14:editId="2A7BB2BA">
            <wp:extent cx="4488873" cy="3200400"/>
            <wp:effectExtent l="0" t="0" r="698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3D245A" w14:textId="561BC344" w:rsidR="00EE6F70" w:rsidRPr="005B7E4F" w:rsidRDefault="00CF1BDE" w:rsidP="00CF1BDE">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8</w:t>
      </w:r>
      <w:r w:rsidRPr="005B7E4F">
        <w:rPr>
          <w:i w:val="0"/>
          <w:iCs w:val="0"/>
          <w:color w:val="auto"/>
          <w:sz w:val="24"/>
          <w:szCs w:val="24"/>
        </w:rPr>
        <w:fldChar w:fldCharType="end"/>
      </w:r>
      <w:r w:rsidRPr="005B7E4F">
        <w:rPr>
          <w:i w:val="0"/>
          <w:iCs w:val="0"/>
          <w:color w:val="auto"/>
          <w:sz w:val="24"/>
          <w:szCs w:val="24"/>
        </w:rPr>
        <w:t xml:space="preserve"> Angka Kesembuhan TB Paru  tahun 2017-2019</w:t>
      </w:r>
    </w:p>
    <w:p w14:paraId="54A86477" w14:textId="77777777" w:rsidR="00EE6F70" w:rsidRPr="005B7E4F" w:rsidRDefault="00EE6F70" w:rsidP="00EE6F70">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4C435A72" w14:textId="575176F6" w:rsidR="002575E6" w:rsidRPr="005B7E4F" w:rsidRDefault="002575E6" w:rsidP="006959BC">
      <w:pPr>
        <w:spacing w:line="360" w:lineRule="auto"/>
        <w:rPr>
          <w:rFonts w:ascii="Times New Roman" w:hAnsi="Times New Roman" w:cs="Times New Roman"/>
          <w:sz w:val="24"/>
          <w:szCs w:val="24"/>
          <w:lang w:val="en-US"/>
        </w:rPr>
      </w:pPr>
    </w:p>
    <w:p w14:paraId="6655077B" w14:textId="589887E8" w:rsidR="00F000E5" w:rsidRPr="005B7E4F" w:rsidRDefault="00F000E5" w:rsidP="00F000E5">
      <w:pPr>
        <w:pStyle w:val="ListParagraph"/>
        <w:numPr>
          <w:ilvl w:val="0"/>
          <w:numId w:val="18"/>
        </w:numPr>
        <w:spacing w:line="360" w:lineRule="auto"/>
        <w:rPr>
          <w:rFonts w:ascii="Times New Roman" w:hAnsi="Times New Roman" w:cs="Times New Roman"/>
          <w:sz w:val="24"/>
          <w:szCs w:val="24"/>
          <w:lang w:val="en-US"/>
        </w:rPr>
      </w:pPr>
      <w:r w:rsidRPr="005B7E4F">
        <w:rPr>
          <w:rFonts w:ascii="Times New Roman" w:hAnsi="Times New Roman" w:cs="Times New Roman"/>
          <w:sz w:val="24"/>
          <w:szCs w:val="24"/>
          <w:lang w:val="en-US"/>
        </w:rPr>
        <w:t>Angka Keberhasilan Pengobatan TB</w:t>
      </w:r>
    </w:p>
    <w:p w14:paraId="4FF46D38" w14:textId="77777777" w:rsidR="001A21A3" w:rsidRPr="005B7E4F" w:rsidRDefault="001A21A3" w:rsidP="005B0D2D">
      <w:pPr>
        <w:spacing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 xml:space="preserve">Salah satu upaya untuk mengendalikan tuberkulosis yaitu dengan pengobatan. Indikator yang digunakan sebagai evaluasi pengobatan yaitu angka keberhasilan pengobatan (Success Rate). Angka keberhasilan pengobatan ini dibentuk dari penjumlahan angka kesembuhan (Cure Rate) dan angka pengobatan lengkap. </w:t>
      </w:r>
    </w:p>
    <w:p w14:paraId="050ABED7" w14:textId="77777777" w:rsidR="005B0D2D" w:rsidRPr="005B7E4F" w:rsidRDefault="001A21A3" w:rsidP="005B0D2D">
      <w:pPr>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Angka kesembuhan adalah angka yang menunjukkan persentase pasien baru Tuberkulosis Paru BTA positif yang sembuh setelah selesai masa pengobatan di antara pasien baru Tuberkulosis Paru BTA positif yang tercatat. Angka kesembuhan dihitung tersendiri untuk pasien baru Tuberkulosis yang mendapat pengobatan kategori 1 atau pasien Tuberkulosis pengobatan ulang dengan kategori 2, angka ini dihitung untuk mengetahui keberhasilan program</w:t>
      </w:r>
      <w:r w:rsidR="005B0D2D" w:rsidRPr="005B7E4F">
        <w:rPr>
          <w:rFonts w:ascii="Times New Roman" w:hAnsi="Times New Roman" w:cs="Times New Roman"/>
          <w:sz w:val="24"/>
          <w:szCs w:val="24"/>
          <w:lang w:val="en-US"/>
        </w:rPr>
        <w:t xml:space="preserve"> TB.</w:t>
      </w:r>
    </w:p>
    <w:p w14:paraId="75D8AB02" w14:textId="54FA464A" w:rsidR="005B0D2D" w:rsidRPr="005B7E4F" w:rsidRDefault="001A21A3" w:rsidP="005B0D2D">
      <w:pPr>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 xml:space="preserve">Persentase Success Rate keberhasilan pengobatan Tuberkulosis tercatat pada tahun 2017 sebesar </w:t>
      </w:r>
      <w:r w:rsidR="005B0D2D" w:rsidRPr="005B7E4F">
        <w:rPr>
          <w:rFonts w:ascii="Times New Roman" w:hAnsi="Times New Roman" w:cs="Times New Roman"/>
          <w:sz w:val="24"/>
          <w:szCs w:val="24"/>
          <w:lang w:val="en-US"/>
        </w:rPr>
        <w:t>42,68</w:t>
      </w:r>
      <w:r w:rsidRPr="005B7E4F">
        <w:rPr>
          <w:rFonts w:ascii="Times New Roman" w:hAnsi="Times New Roman" w:cs="Times New Roman"/>
          <w:sz w:val="24"/>
          <w:szCs w:val="24"/>
        </w:rPr>
        <w:t xml:space="preserve">%, tahun 2018 sebesar </w:t>
      </w:r>
      <w:r w:rsidR="005B0D2D" w:rsidRPr="005B7E4F">
        <w:rPr>
          <w:rFonts w:ascii="Times New Roman" w:hAnsi="Times New Roman" w:cs="Times New Roman"/>
          <w:sz w:val="24"/>
          <w:szCs w:val="24"/>
          <w:lang w:val="en-US"/>
        </w:rPr>
        <w:t>58,33</w:t>
      </w:r>
      <w:r w:rsidRPr="005B7E4F">
        <w:rPr>
          <w:rFonts w:ascii="Times New Roman" w:hAnsi="Times New Roman" w:cs="Times New Roman"/>
          <w:sz w:val="24"/>
          <w:szCs w:val="24"/>
        </w:rPr>
        <w:t xml:space="preserve">% dan tahun 2019 </w:t>
      </w:r>
      <w:r w:rsidRPr="005B7E4F">
        <w:rPr>
          <w:rFonts w:ascii="Times New Roman" w:hAnsi="Times New Roman" w:cs="Times New Roman"/>
          <w:sz w:val="24"/>
          <w:szCs w:val="24"/>
        </w:rPr>
        <w:lastRenderedPageBreak/>
        <w:t>sebesar 89,7%.</w:t>
      </w:r>
      <w:r w:rsidR="005B0D2D" w:rsidRPr="005B7E4F">
        <w:rPr>
          <w:rFonts w:ascii="Times New Roman" w:hAnsi="Times New Roman" w:cs="Times New Roman"/>
          <w:sz w:val="24"/>
          <w:szCs w:val="24"/>
          <w:lang w:val="en-US"/>
        </w:rPr>
        <w:t xml:space="preserve"> Berikut gmbaran jumlah Angka Keberhasilan Pengobatan TB Paru dari tahun 2017 sampai tahun 2019.</w:t>
      </w:r>
    </w:p>
    <w:p w14:paraId="206772CE" w14:textId="3BAC0E38" w:rsidR="005B0D2D" w:rsidRPr="005B7E4F" w:rsidRDefault="005B0D2D" w:rsidP="005B0D2D">
      <w:pPr>
        <w:spacing w:line="360" w:lineRule="auto"/>
        <w:ind w:left="720" w:firstLine="720"/>
        <w:jc w:val="both"/>
        <w:rPr>
          <w:rFonts w:ascii="Times New Roman" w:hAnsi="Times New Roman" w:cs="Times New Roman"/>
          <w:sz w:val="24"/>
          <w:szCs w:val="24"/>
          <w:lang w:val="en-US"/>
        </w:rPr>
      </w:pPr>
    </w:p>
    <w:p w14:paraId="52AA5BD3" w14:textId="73929E19" w:rsidR="005B0D2D" w:rsidRPr="005B7E4F" w:rsidRDefault="005B0D2D" w:rsidP="005B0D2D">
      <w:pPr>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5AC80BE2" wp14:editId="477CBF08">
            <wp:extent cx="4572000" cy="2743200"/>
            <wp:effectExtent l="0" t="0" r="0" b="0"/>
            <wp:docPr id="15" name="Chart 1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90986E-8661-47BE-8481-639687F9D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CF1C28" w14:textId="7ECC32DA" w:rsidR="005B0D2D" w:rsidRPr="005B7E4F" w:rsidRDefault="005B0D2D" w:rsidP="005B0D2D">
      <w:pPr>
        <w:pStyle w:val="Caption"/>
        <w:jc w:val="center"/>
        <w:rPr>
          <w:i w:val="0"/>
          <w:iCs w:val="0"/>
          <w:color w:val="auto"/>
          <w:sz w:val="24"/>
          <w:szCs w:val="24"/>
        </w:rPr>
      </w:pPr>
      <w:r w:rsidRPr="005B7E4F">
        <w:rPr>
          <w:i w:val="0"/>
          <w:iCs w:val="0"/>
          <w:color w:val="auto"/>
          <w:sz w:val="24"/>
          <w:szCs w:val="24"/>
        </w:rPr>
        <w:t xml:space="preserve">             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9</w:t>
      </w:r>
      <w:r w:rsidRPr="005B7E4F">
        <w:rPr>
          <w:i w:val="0"/>
          <w:iCs w:val="0"/>
          <w:color w:val="auto"/>
          <w:sz w:val="24"/>
          <w:szCs w:val="24"/>
        </w:rPr>
        <w:fldChar w:fldCharType="end"/>
      </w:r>
      <w:r w:rsidRPr="005B7E4F">
        <w:rPr>
          <w:i w:val="0"/>
          <w:iCs w:val="0"/>
          <w:color w:val="auto"/>
          <w:sz w:val="24"/>
          <w:szCs w:val="24"/>
        </w:rPr>
        <w:t xml:space="preserve"> Angka Keberhasilan Pengobatan tahun 2017-2019</w:t>
      </w:r>
    </w:p>
    <w:p w14:paraId="7D7803C4" w14:textId="440AE9F4" w:rsidR="005B0D2D" w:rsidRPr="005B7E4F" w:rsidRDefault="005B0D2D" w:rsidP="005B0D2D">
      <w:pPr>
        <w:spacing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6EA2AAD7" w14:textId="2232DB0D" w:rsidR="00CF1BDE" w:rsidRPr="005B7E4F" w:rsidRDefault="002A0FBF" w:rsidP="002A0FBF">
      <w:pPr>
        <w:pStyle w:val="ListParagraph"/>
        <w:numPr>
          <w:ilvl w:val="0"/>
          <w:numId w:val="11"/>
        </w:numPr>
        <w:spacing w:line="360" w:lineRule="auto"/>
        <w:ind w:left="1418" w:hanging="851"/>
        <w:jc w:val="both"/>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Pneumonia Pada Balita</w:t>
      </w:r>
    </w:p>
    <w:p w14:paraId="27DE0C5B" w14:textId="0D84799E" w:rsidR="002A0FBF" w:rsidRPr="005B7E4F" w:rsidRDefault="002A0FBF" w:rsidP="002A0FBF">
      <w:pPr>
        <w:spacing w:line="360" w:lineRule="auto"/>
        <w:ind w:left="567" w:firstLine="720"/>
        <w:jc w:val="both"/>
        <w:rPr>
          <w:rFonts w:ascii="Times New Roman" w:hAnsi="Times New Roman" w:cs="Times New Roman"/>
          <w:sz w:val="24"/>
          <w:szCs w:val="24"/>
        </w:rPr>
      </w:pPr>
      <w:r w:rsidRPr="005B7E4F">
        <w:rPr>
          <w:rFonts w:ascii="Times New Roman" w:hAnsi="Times New Roman" w:cs="Times New Roman"/>
          <w:sz w:val="24"/>
          <w:szCs w:val="24"/>
        </w:rPr>
        <w:t>Pneumonia merupakan sebuah penyakit pada paru-paru di mana pulmonary alveolus (alveoli) yang bertanggung jawab menyerap oksigen dari atmosfer meradang dan terisi oleh cairan. Radang paru-paru dapat disebabkan oleh beberapa penyebab. Bisa terjadi karena infeksi yang disebabkan oleh bakteria, virus, jamur, atau pasilan (parasite). Radang paru-paru yang disebabkan oleh bakteri biasanya diakibatkan oleh bakteri streptococcus dan mycoplasma pneumoniae. Radang paru-paru dapat juga disebabkan oleh zat-zat kimia atau cedera jasmani pada paru-paru atau sebagai akibat dari penyakit lainnya, seperti kanker paru</w:t>
      </w:r>
      <w:r w:rsidRPr="005B7E4F">
        <w:rPr>
          <w:rFonts w:ascii="Times New Roman" w:hAnsi="Times New Roman" w:cs="Times New Roman"/>
          <w:sz w:val="24"/>
          <w:szCs w:val="24"/>
          <w:lang w:val="en-US"/>
        </w:rPr>
        <w:t>-</w:t>
      </w:r>
      <w:r w:rsidRPr="005B7E4F">
        <w:rPr>
          <w:rFonts w:ascii="Times New Roman" w:hAnsi="Times New Roman" w:cs="Times New Roman"/>
          <w:sz w:val="24"/>
          <w:szCs w:val="24"/>
        </w:rPr>
        <w:t xml:space="preserve">paru atau berlebihan minum alkohol. </w:t>
      </w:r>
    </w:p>
    <w:p w14:paraId="140A4CA7" w14:textId="4FA3CDA5" w:rsidR="002A0FBF" w:rsidRPr="005B7E4F" w:rsidRDefault="002A0FBF" w:rsidP="002A0FBF">
      <w:pPr>
        <w:spacing w:line="360" w:lineRule="auto"/>
        <w:ind w:left="567" w:firstLine="720"/>
        <w:jc w:val="both"/>
        <w:rPr>
          <w:rFonts w:ascii="Times New Roman" w:hAnsi="Times New Roman" w:cs="Times New Roman"/>
          <w:sz w:val="24"/>
          <w:szCs w:val="24"/>
        </w:rPr>
      </w:pPr>
      <w:r w:rsidRPr="005B7E4F">
        <w:rPr>
          <w:rFonts w:ascii="Times New Roman" w:hAnsi="Times New Roman" w:cs="Times New Roman"/>
          <w:sz w:val="24"/>
          <w:szCs w:val="24"/>
        </w:rPr>
        <w:t xml:space="preserve">Cakupan penemuan penderita pneumonia pada balita di </w:t>
      </w:r>
      <w:r w:rsidRPr="005B7E4F">
        <w:rPr>
          <w:rFonts w:ascii="Times New Roman" w:hAnsi="Times New Roman" w:cs="Times New Roman"/>
          <w:sz w:val="24"/>
          <w:szCs w:val="24"/>
          <w:lang w:val="en-US"/>
        </w:rPr>
        <w:t xml:space="preserve">jatijajar </w:t>
      </w:r>
      <w:r w:rsidRPr="005B7E4F">
        <w:rPr>
          <w:rFonts w:ascii="Times New Roman" w:hAnsi="Times New Roman" w:cs="Times New Roman"/>
          <w:sz w:val="24"/>
          <w:szCs w:val="24"/>
        </w:rPr>
        <w:t xml:space="preserve">tahun 2017 sebanyak </w:t>
      </w:r>
      <w:r w:rsidR="00025547" w:rsidRPr="005B7E4F">
        <w:rPr>
          <w:rFonts w:ascii="Times New Roman" w:hAnsi="Times New Roman" w:cs="Times New Roman"/>
          <w:sz w:val="24"/>
          <w:szCs w:val="24"/>
          <w:lang w:val="en-US"/>
        </w:rPr>
        <w:t>7</w:t>
      </w:r>
      <w:r w:rsidRPr="005B7E4F">
        <w:rPr>
          <w:rFonts w:ascii="Times New Roman" w:hAnsi="Times New Roman" w:cs="Times New Roman"/>
          <w:sz w:val="24"/>
          <w:szCs w:val="24"/>
          <w:lang w:val="en-US"/>
        </w:rPr>
        <w:t xml:space="preserve"> kasus,</w:t>
      </w:r>
      <w:r w:rsidRPr="005B7E4F">
        <w:rPr>
          <w:rFonts w:ascii="Times New Roman" w:hAnsi="Times New Roman" w:cs="Times New Roman"/>
          <w:sz w:val="24"/>
          <w:szCs w:val="24"/>
        </w:rPr>
        <w:t xml:space="preserve"> tahun 2018 sebanyak </w:t>
      </w:r>
      <w:r w:rsidRPr="005B7E4F">
        <w:rPr>
          <w:rFonts w:ascii="Times New Roman" w:hAnsi="Times New Roman" w:cs="Times New Roman"/>
          <w:sz w:val="24"/>
          <w:szCs w:val="24"/>
          <w:lang w:val="en-US"/>
        </w:rPr>
        <w:t>3 kasus</w:t>
      </w:r>
      <w:r w:rsidRPr="005B7E4F">
        <w:rPr>
          <w:rFonts w:ascii="Times New Roman" w:hAnsi="Times New Roman" w:cs="Times New Roman"/>
          <w:sz w:val="24"/>
          <w:szCs w:val="24"/>
        </w:rPr>
        <w:t xml:space="preserve"> dan tahun 2019 sebanyak </w:t>
      </w:r>
      <w:r w:rsidR="00025547" w:rsidRPr="005B7E4F">
        <w:rPr>
          <w:rFonts w:ascii="Times New Roman" w:hAnsi="Times New Roman" w:cs="Times New Roman"/>
          <w:sz w:val="24"/>
          <w:szCs w:val="24"/>
          <w:lang w:val="en-US"/>
        </w:rPr>
        <w:t xml:space="preserve">7 kasus. </w:t>
      </w:r>
      <w:r w:rsidRPr="005B7E4F">
        <w:rPr>
          <w:rFonts w:ascii="Times New Roman" w:hAnsi="Times New Roman" w:cs="Times New Roman"/>
          <w:sz w:val="24"/>
          <w:szCs w:val="24"/>
        </w:rPr>
        <w:t>Cakupan penemuan penderita pneumonia pada balita di Kota Depok dari tahun 2016 sampai dengan tahun 2019 disajikan pada gambar berikut.</w:t>
      </w:r>
    </w:p>
    <w:p w14:paraId="5065059D" w14:textId="5D2CDCB2" w:rsidR="00025547" w:rsidRPr="005B7E4F" w:rsidRDefault="00025547" w:rsidP="002A0FBF">
      <w:pPr>
        <w:spacing w:line="360" w:lineRule="auto"/>
        <w:ind w:left="567" w:firstLine="720"/>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lastRenderedPageBreak/>
        <w:drawing>
          <wp:inline distT="0" distB="0" distL="0" distR="0" wp14:anchorId="5E52EEB9" wp14:editId="48564065">
            <wp:extent cx="4560125" cy="3200400"/>
            <wp:effectExtent l="0" t="0" r="1206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C4A557" w14:textId="0047D4BD" w:rsidR="003C686A" w:rsidRPr="005B7E4F" w:rsidRDefault="003C686A" w:rsidP="003C686A">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10</w:t>
      </w:r>
      <w:r w:rsidRPr="005B7E4F">
        <w:rPr>
          <w:i w:val="0"/>
          <w:iCs w:val="0"/>
          <w:color w:val="auto"/>
          <w:sz w:val="24"/>
          <w:szCs w:val="24"/>
        </w:rPr>
        <w:fldChar w:fldCharType="end"/>
      </w:r>
      <w:r w:rsidRPr="005B7E4F">
        <w:rPr>
          <w:i w:val="0"/>
          <w:iCs w:val="0"/>
          <w:color w:val="auto"/>
          <w:sz w:val="24"/>
          <w:szCs w:val="24"/>
        </w:rPr>
        <w:t xml:space="preserve"> Kasus Pneumoni</w:t>
      </w:r>
      <w:r w:rsidR="00592A36" w:rsidRPr="005B7E4F">
        <w:rPr>
          <w:i w:val="0"/>
          <w:iCs w:val="0"/>
          <w:color w:val="auto"/>
          <w:sz w:val="24"/>
          <w:szCs w:val="24"/>
        </w:rPr>
        <w:t>a</w:t>
      </w:r>
      <w:r w:rsidRPr="005B7E4F">
        <w:rPr>
          <w:i w:val="0"/>
          <w:iCs w:val="0"/>
          <w:color w:val="auto"/>
          <w:sz w:val="24"/>
          <w:szCs w:val="24"/>
        </w:rPr>
        <w:t xml:space="preserve"> Balita tahun 2017-2019</w:t>
      </w:r>
    </w:p>
    <w:p w14:paraId="61BA008E" w14:textId="6359A911" w:rsidR="00D941F8" w:rsidRPr="005B7E4F" w:rsidRDefault="00D941F8" w:rsidP="00D941F8">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01B7D8BB" w14:textId="77777777" w:rsidR="00D941F8" w:rsidRPr="005B7E4F" w:rsidRDefault="00D941F8" w:rsidP="00D941F8">
      <w:pPr>
        <w:spacing w:after="0" w:line="360" w:lineRule="auto"/>
        <w:ind w:left="2160"/>
        <w:rPr>
          <w:rFonts w:ascii="Times New Roman" w:hAnsi="Times New Roman" w:cs="Times New Roman"/>
          <w:i/>
          <w:color w:val="000000"/>
          <w:sz w:val="24"/>
          <w:szCs w:val="24"/>
        </w:rPr>
      </w:pPr>
    </w:p>
    <w:p w14:paraId="44176DB7" w14:textId="65FFB5EC" w:rsidR="00D941F8" w:rsidRPr="005B7E4F" w:rsidRDefault="00D941F8" w:rsidP="00D941F8">
      <w:pPr>
        <w:pStyle w:val="ListParagraph"/>
        <w:numPr>
          <w:ilvl w:val="0"/>
          <w:numId w:val="11"/>
        </w:numPr>
        <w:ind w:left="1418" w:hanging="851"/>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HIV</w:t>
      </w:r>
    </w:p>
    <w:p w14:paraId="717EB5FE" w14:textId="40EBFF47" w:rsidR="00D941F8" w:rsidRPr="005B7E4F" w:rsidRDefault="00D941F8" w:rsidP="00AF6775">
      <w:pPr>
        <w:spacing w:line="360" w:lineRule="auto"/>
        <w:ind w:left="567" w:firstLine="720"/>
        <w:jc w:val="both"/>
        <w:rPr>
          <w:rFonts w:ascii="Times New Roman" w:hAnsi="Times New Roman" w:cs="Times New Roman"/>
          <w:sz w:val="24"/>
          <w:szCs w:val="24"/>
        </w:rPr>
      </w:pPr>
      <w:r w:rsidRPr="005B7E4F">
        <w:rPr>
          <w:rFonts w:ascii="Times New Roman" w:hAnsi="Times New Roman" w:cs="Times New Roman"/>
          <w:sz w:val="24"/>
          <w:szCs w:val="24"/>
        </w:rPr>
        <w:t>HIV/AIDS merupakan penyakit menular yang disebabkan oleh infeksi Human Immunodeficiency Virus (atau disingkat HIV) yaitu virus yang memperlemah kekebalan pada tubuh manusia. Orang yang terkena virus ini akan menjadi rentan terhadap infeksi berbagai macam penyakit lain. Meskipun penanganan yang telah ada dapat memperlambat laju perkembangan virus, namun penyakit ini belum benar-benar bisa disembuhkan.</w:t>
      </w:r>
    </w:p>
    <w:p w14:paraId="38AD29A0" w14:textId="0F0A0540" w:rsidR="00AF6775" w:rsidRPr="005B7E4F" w:rsidRDefault="00575D0C" w:rsidP="00AF6775">
      <w:pPr>
        <w:spacing w:line="360" w:lineRule="auto"/>
        <w:ind w:left="567"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Sebelum memasuki fase AIDS, penderita lebih dulu dinyatakan sebagai HIV positif. Jumlah HIV positif yang ada di masyarakat dapat diketahui melalui 3 metode yaitu: layanan Voluntary, Counseling, and Testing (VCT)</w:t>
      </w:r>
      <w:r w:rsidR="005F364C" w:rsidRPr="005B7E4F">
        <w:rPr>
          <w:rFonts w:ascii="Times New Roman" w:hAnsi="Times New Roman" w:cs="Times New Roman"/>
          <w:sz w:val="24"/>
          <w:szCs w:val="24"/>
          <w:lang w:val="en-US"/>
        </w:rPr>
        <w:t xml:space="preserve"> terutama mobile VCT</w:t>
      </w:r>
      <w:r w:rsidRPr="005B7E4F">
        <w:rPr>
          <w:rFonts w:ascii="Times New Roman" w:hAnsi="Times New Roman" w:cs="Times New Roman"/>
          <w:sz w:val="24"/>
          <w:szCs w:val="24"/>
        </w:rPr>
        <w:t>, sero survey, dan Survey Terpadu Biologis dan Perilaku (STBP).</w:t>
      </w:r>
      <w:r w:rsidRPr="005B7E4F">
        <w:rPr>
          <w:rFonts w:ascii="Times New Roman" w:hAnsi="Times New Roman" w:cs="Times New Roman"/>
          <w:sz w:val="24"/>
          <w:szCs w:val="24"/>
          <w:lang w:val="en-US"/>
        </w:rPr>
        <w:t xml:space="preserve"> </w:t>
      </w:r>
      <w:r w:rsidR="005F364C" w:rsidRPr="005B7E4F">
        <w:rPr>
          <w:rFonts w:ascii="Times New Roman" w:hAnsi="Times New Roman" w:cs="Times New Roman"/>
          <w:sz w:val="24"/>
          <w:szCs w:val="24"/>
        </w:rPr>
        <w:t xml:space="preserve">Mobile VCT ini bertujuan untuk mendatangi target-target dari populasi kunci (Waria, PSK, LSL, Penasun) dan juga populasi umum (ibu hamil, masyarakat umum). Penyelenggaraan mobile VCT, dilaksanakan minimal 1 bulan sekali di kecamatan, kelurahan, rutan, atau tempat karaoke. </w:t>
      </w:r>
      <w:r w:rsidRPr="005B7E4F">
        <w:rPr>
          <w:rFonts w:ascii="Times New Roman" w:hAnsi="Times New Roman" w:cs="Times New Roman"/>
          <w:sz w:val="24"/>
          <w:szCs w:val="24"/>
          <w:lang w:val="en-US"/>
        </w:rPr>
        <w:t>Pada tahun 2017 dan 2018 tidak ditemukan kasus HIV di wilayah jatijajar namun pada tahun 2019 terdapat 1 kasus HIV di wilayah jatijajar</w:t>
      </w:r>
      <w:r w:rsidR="002E5EE7" w:rsidRPr="005B7E4F">
        <w:rPr>
          <w:rFonts w:ascii="Times New Roman" w:hAnsi="Times New Roman" w:cs="Times New Roman"/>
          <w:sz w:val="24"/>
          <w:szCs w:val="24"/>
          <w:lang w:val="en-US"/>
        </w:rPr>
        <w:t xml:space="preserve"> </w:t>
      </w:r>
      <w:r w:rsidR="005F364C" w:rsidRPr="005B7E4F">
        <w:rPr>
          <w:rFonts w:ascii="Times New Roman" w:hAnsi="Times New Roman" w:cs="Times New Roman"/>
          <w:sz w:val="24"/>
          <w:szCs w:val="24"/>
          <w:lang w:val="en-US"/>
        </w:rPr>
        <w:lastRenderedPageBreak/>
        <w:t>umur 20-24 tahun</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Perkembangan jumlah kasus baru HIV dari tahun 201</w:t>
      </w:r>
      <w:r w:rsidRPr="005B7E4F">
        <w:rPr>
          <w:rFonts w:ascii="Times New Roman" w:hAnsi="Times New Roman" w:cs="Times New Roman"/>
          <w:sz w:val="24"/>
          <w:szCs w:val="24"/>
          <w:lang w:val="en-US"/>
        </w:rPr>
        <w:t>7</w:t>
      </w:r>
      <w:r w:rsidRPr="005B7E4F">
        <w:rPr>
          <w:rFonts w:ascii="Times New Roman" w:hAnsi="Times New Roman" w:cs="Times New Roman"/>
          <w:sz w:val="24"/>
          <w:szCs w:val="24"/>
        </w:rPr>
        <w:t xml:space="preserve"> sampai dengan tahun 2019 disajikan pada gambar berikut</w:t>
      </w:r>
      <w:r w:rsidR="005F364C" w:rsidRPr="005B7E4F">
        <w:rPr>
          <w:rFonts w:ascii="Times New Roman" w:hAnsi="Times New Roman" w:cs="Times New Roman"/>
          <w:sz w:val="24"/>
          <w:szCs w:val="24"/>
          <w:lang w:val="en-US"/>
        </w:rPr>
        <w:t>.</w:t>
      </w:r>
    </w:p>
    <w:p w14:paraId="43170844" w14:textId="37F1A326" w:rsidR="005F364C" w:rsidRPr="005B7E4F" w:rsidRDefault="002C3B68" w:rsidP="0010298C">
      <w:pPr>
        <w:spacing w:line="360" w:lineRule="auto"/>
        <w:jc w:val="center"/>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4C0CAB7E" wp14:editId="13E36E2A">
            <wp:extent cx="4607626" cy="3200400"/>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44EB58" w14:textId="2292DC76" w:rsidR="0010298C" w:rsidRPr="005B7E4F" w:rsidRDefault="0010298C" w:rsidP="0010298C">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11</w:t>
      </w:r>
      <w:r w:rsidRPr="005B7E4F">
        <w:rPr>
          <w:i w:val="0"/>
          <w:iCs w:val="0"/>
          <w:color w:val="auto"/>
          <w:sz w:val="24"/>
          <w:szCs w:val="24"/>
        </w:rPr>
        <w:fldChar w:fldCharType="end"/>
      </w:r>
      <w:r w:rsidRPr="005B7E4F">
        <w:rPr>
          <w:i w:val="0"/>
          <w:iCs w:val="0"/>
          <w:color w:val="auto"/>
          <w:sz w:val="24"/>
          <w:szCs w:val="24"/>
        </w:rPr>
        <w:t xml:space="preserve"> Kasus HIV tahun 2017-2019</w:t>
      </w:r>
    </w:p>
    <w:p w14:paraId="565261DA" w14:textId="5120399E" w:rsidR="00503811" w:rsidRPr="005B7E4F" w:rsidRDefault="0010298C" w:rsidP="00503811">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5C4F30FF" w14:textId="77777777" w:rsidR="00503811" w:rsidRPr="005B7E4F" w:rsidRDefault="00503811" w:rsidP="00503811">
      <w:pPr>
        <w:spacing w:after="0" w:line="360" w:lineRule="auto"/>
        <w:rPr>
          <w:rFonts w:ascii="Times New Roman" w:hAnsi="Times New Roman" w:cs="Times New Roman"/>
          <w:i/>
          <w:color w:val="000000"/>
          <w:sz w:val="24"/>
          <w:szCs w:val="24"/>
        </w:rPr>
      </w:pPr>
    </w:p>
    <w:p w14:paraId="40972887" w14:textId="14C4A09D" w:rsidR="00503811" w:rsidRPr="005B7E4F" w:rsidRDefault="00503811" w:rsidP="00503811">
      <w:pPr>
        <w:pStyle w:val="ListParagraph"/>
        <w:numPr>
          <w:ilvl w:val="0"/>
          <w:numId w:val="11"/>
        </w:numPr>
        <w:ind w:left="1418" w:hanging="851"/>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DIARE</w:t>
      </w:r>
    </w:p>
    <w:p w14:paraId="730F42B6" w14:textId="77777777" w:rsidR="00503811" w:rsidRPr="005B7E4F" w:rsidRDefault="00503811" w:rsidP="000B3C68">
      <w:pPr>
        <w:spacing w:line="360" w:lineRule="auto"/>
        <w:ind w:left="567" w:firstLine="720"/>
        <w:jc w:val="both"/>
        <w:rPr>
          <w:rFonts w:ascii="Times New Roman" w:hAnsi="Times New Roman" w:cs="Times New Roman"/>
          <w:sz w:val="24"/>
          <w:szCs w:val="24"/>
        </w:rPr>
      </w:pPr>
      <w:r w:rsidRPr="005B7E4F">
        <w:rPr>
          <w:rFonts w:ascii="Times New Roman" w:hAnsi="Times New Roman" w:cs="Times New Roman"/>
          <w:sz w:val="24"/>
          <w:szCs w:val="24"/>
        </w:rPr>
        <w:t xml:space="preserve">Sarana air bersih dan BAB (Buang air Besar) serta perilaku manusia yang tidak sehat merupakan faktor dominan penyebab penyakit diare. Penyakit ini dapat dihubungkan dengan perbaikan higiene sanitasi dan perilaku hidup bersih dan sehat, karena secara umum penyakit diare sangat berkaitan dengan kedua faktor tersebut. </w:t>
      </w:r>
    </w:p>
    <w:p w14:paraId="7321D8EF" w14:textId="199DB6E2" w:rsidR="00413209" w:rsidRPr="005B7E4F" w:rsidRDefault="00503811" w:rsidP="0082002B">
      <w:pPr>
        <w:spacing w:line="360" w:lineRule="auto"/>
        <w:ind w:left="567"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Upaya penanggulangan diare dilakukan dengan pemberian oralit dan penggunaan infus pada penderita, penyuluhan kepada masyarakat agar meningkatkan perilaku hidup bersih dan sehat (PHBS) dalam kehidupan sehari-hari serta melibatkan peran serta kader dalam tatalaksana diare oleh karena dengan penanganan yang tepat dan cepat ditingkat rumah tangga</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maka diharapkan dapat mencegah terjadinya kasus dehidrasi berat yang dapat mengakibatkan kematian. Tindakan penanganan segera dilaksanakan dengan melibatkan lintas sektor dan lintas program serta dengan meningkatkan kesiagaan melalui kegiatan surveilans kasus diare yang </w:t>
      </w:r>
      <w:r w:rsidRPr="005B7E4F">
        <w:rPr>
          <w:rFonts w:ascii="Times New Roman" w:hAnsi="Times New Roman" w:cs="Times New Roman"/>
          <w:sz w:val="24"/>
          <w:szCs w:val="24"/>
        </w:rPr>
        <w:lastRenderedPageBreak/>
        <w:t>dilaporkan setiap minggu</w:t>
      </w:r>
      <w:r w:rsidRPr="005B7E4F">
        <w:rPr>
          <w:rFonts w:ascii="Times New Roman" w:hAnsi="Times New Roman" w:cs="Times New Roman"/>
          <w:sz w:val="24"/>
          <w:szCs w:val="24"/>
          <w:lang w:val="en-US"/>
        </w:rPr>
        <w:t xml:space="preserve">. </w:t>
      </w:r>
      <w:r w:rsidR="000B3C68" w:rsidRPr="005B7E4F">
        <w:rPr>
          <w:rFonts w:ascii="Times New Roman" w:hAnsi="Times New Roman" w:cs="Times New Roman"/>
          <w:sz w:val="24"/>
          <w:szCs w:val="24"/>
        </w:rPr>
        <w:t xml:space="preserve">Cakupan kasus diare yang </w:t>
      </w:r>
      <w:r w:rsidR="00EE6AF8" w:rsidRPr="005B7E4F">
        <w:rPr>
          <w:rFonts w:ascii="Times New Roman" w:hAnsi="Times New Roman" w:cs="Times New Roman"/>
          <w:sz w:val="24"/>
          <w:szCs w:val="24"/>
        </w:rPr>
        <w:t xml:space="preserve">ditemukan </w:t>
      </w:r>
      <w:r w:rsidR="00EE6AF8" w:rsidRPr="005B7E4F">
        <w:rPr>
          <w:rFonts w:ascii="Times New Roman" w:hAnsi="Times New Roman" w:cs="Times New Roman"/>
          <w:sz w:val="24"/>
          <w:szCs w:val="24"/>
          <w:lang w:val="en-US"/>
        </w:rPr>
        <w:t xml:space="preserve"> dan </w:t>
      </w:r>
      <w:r w:rsidR="000B3C68" w:rsidRPr="005B7E4F">
        <w:rPr>
          <w:rFonts w:ascii="Times New Roman" w:hAnsi="Times New Roman" w:cs="Times New Roman"/>
          <w:sz w:val="24"/>
          <w:szCs w:val="24"/>
        </w:rPr>
        <w:t>ditangani dapat dilihat pada gambar</w:t>
      </w:r>
      <w:r w:rsidR="00413209" w:rsidRPr="005B7E4F">
        <w:rPr>
          <w:rFonts w:ascii="Times New Roman" w:hAnsi="Times New Roman" w:cs="Times New Roman"/>
          <w:sz w:val="24"/>
          <w:szCs w:val="24"/>
          <w:lang w:val="en-US"/>
        </w:rPr>
        <w:t xml:space="preserve"> dibawah ini.</w:t>
      </w:r>
    </w:p>
    <w:p w14:paraId="43B8106D" w14:textId="070827BA" w:rsidR="00413209" w:rsidRPr="005B7E4F" w:rsidRDefault="00413209" w:rsidP="005238D2">
      <w:pPr>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0690F51B" wp14:editId="78941B92">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87EBF8" w14:textId="44433D2A" w:rsidR="00413209" w:rsidRPr="005B7E4F" w:rsidRDefault="00EE6AF8" w:rsidP="00EE6AF8">
      <w:pPr>
        <w:pStyle w:val="Caption"/>
        <w:jc w:val="center"/>
        <w:rPr>
          <w:i w:val="0"/>
          <w:iCs w:val="0"/>
          <w:color w:val="auto"/>
          <w:sz w:val="24"/>
          <w:szCs w:val="24"/>
        </w:rPr>
      </w:pPr>
      <w:r w:rsidRPr="005B7E4F">
        <w:rPr>
          <w:color w:val="auto"/>
          <w:sz w:val="24"/>
          <w:szCs w:val="24"/>
        </w:rPr>
        <w:t xml:space="preserve">Gambar </w:t>
      </w:r>
      <w:r w:rsidRPr="005B7E4F">
        <w:rPr>
          <w:color w:val="auto"/>
          <w:sz w:val="24"/>
          <w:szCs w:val="24"/>
        </w:rPr>
        <w:fldChar w:fldCharType="begin"/>
      </w:r>
      <w:r w:rsidRPr="005B7E4F">
        <w:rPr>
          <w:color w:val="auto"/>
          <w:sz w:val="24"/>
          <w:szCs w:val="24"/>
        </w:rPr>
        <w:instrText xml:space="preserve"> SEQ Gambar \* ARABIC </w:instrText>
      </w:r>
      <w:r w:rsidRPr="005B7E4F">
        <w:rPr>
          <w:color w:val="auto"/>
          <w:sz w:val="24"/>
          <w:szCs w:val="24"/>
        </w:rPr>
        <w:fldChar w:fldCharType="separate"/>
      </w:r>
      <w:r w:rsidR="00470914" w:rsidRPr="005B7E4F">
        <w:rPr>
          <w:noProof/>
          <w:color w:val="auto"/>
          <w:sz w:val="24"/>
          <w:szCs w:val="24"/>
        </w:rPr>
        <w:t>12</w:t>
      </w:r>
      <w:r w:rsidRPr="005B7E4F">
        <w:rPr>
          <w:color w:val="auto"/>
          <w:sz w:val="24"/>
          <w:szCs w:val="24"/>
        </w:rPr>
        <w:fldChar w:fldCharType="end"/>
      </w:r>
      <w:r w:rsidRPr="005B7E4F">
        <w:rPr>
          <w:color w:val="auto"/>
          <w:sz w:val="24"/>
          <w:szCs w:val="24"/>
        </w:rPr>
        <w:t xml:space="preserve"> Cakupan kasus diare  yang ditemukan dan ditangani tahun 2017-2019</w:t>
      </w:r>
    </w:p>
    <w:p w14:paraId="3F74725E" w14:textId="329F98A9" w:rsidR="00413209" w:rsidRPr="005B7E4F" w:rsidRDefault="00413209" w:rsidP="00413209">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2FB068AE" w14:textId="77777777" w:rsidR="00F531DE" w:rsidRPr="005B7E4F" w:rsidRDefault="00F531DE" w:rsidP="00413209">
      <w:pPr>
        <w:spacing w:after="0" w:line="360" w:lineRule="auto"/>
        <w:ind w:left="2160"/>
        <w:rPr>
          <w:rFonts w:ascii="Times New Roman" w:hAnsi="Times New Roman" w:cs="Times New Roman"/>
          <w:i/>
          <w:color w:val="000000"/>
          <w:sz w:val="24"/>
          <w:szCs w:val="24"/>
        </w:rPr>
      </w:pPr>
    </w:p>
    <w:p w14:paraId="3A4615D1" w14:textId="3E7A3621" w:rsidR="000F0A77" w:rsidRPr="005B7E4F" w:rsidRDefault="00EE6AF8" w:rsidP="0082002B">
      <w:pPr>
        <w:ind w:left="567" w:firstLine="720"/>
        <w:rPr>
          <w:rFonts w:ascii="Times New Roman" w:hAnsi="Times New Roman" w:cs="Times New Roman"/>
          <w:sz w:val="24"/>
          <w:szCs w:val="24"/>
        </w:rPr>
      </w:pPr>
      <w:r w:rsidRPr="005B7E4F">
        <w:rPr>
          <w:rFonts w:ascii="Times New Roman" w:hAnsi="Times New Roman" w:cs="Times New Roman"/>
          <w:sz w:val="24"/>
          <w:szCs w:val="24"/>
        </w:rPr>
        <w:t>Pada tahun 2017</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kasus diare yang ditemukan dan ditangani sebesar  sebesar </w:t>
      </w:r>
      <w:r w:rsidRPr="005B7E4F">
        <w:rPr>
          <w:rFonts w:ascii="Times New Roman" w:hAnsi="Times New Roman" w:cs="Times New Roman"/>
          <w:sz w:val="24"/>
          <w:szCs w:val="24"/>
          <w:lang w:val="en-US"/>
        </w:rPr>
        <w:t xml:space="preserve">713 </w:t>
      </w:r>
      <w:r w:rsidRPr="005B7E4F">
        <w:rPr>
          <w:rFonts w:ascii="Times New Roman" w:hAnsi="Times New Roman" w:cs="Times New Roman"/>
          <w:sz w:val="24"/>
          <w:szCs w:val="24"/>
        </w:rPr>
        <w:t>kasus (</w:t>
      </w:r>
      <w:r w:rsidRPr="005B7E4F">
        <w:rPr>
          <w:rFonts w:ascii="Times New Roman" w:hAnsi="Times New Roman" w:cs="Times New Roman"/>
          <w:sz w:val="24"/>
          <w:szCs w:val="24"/>
          <w:lang w:val="en-US"/>
        </w:rPr>
        <w:t>88</w:t>
      </w:r>
      <w:r w:rsidRPr="005B7E4F">
        <w:rPr>
          <w:rFonts w:ascii="Times New Roman" w:hAnsi="Times New Roman" w:cs="Times New Roman"/>
          <w:sz w:val="24"/>
          <w:szCs w:val="24"/>
        </w:rPr>
        <w:t xml:space="preserve">%), tahun 2018 sebesar </w:t>
      </w:r>
      <w:r w:rsidRPr="005B7E4F">
        <w:rPr>
          <w:rFonts w:ascii="Times New Roman" w:hAnsi="Times New Roman" w:cs="Times New Roman"/>
          <w:sz w:val="24"/>
          <w:szCs w:val="24"/>
          <w:lang w:val="en-US"/>
        </w:rPr>
        <w:t>703</w:t>
      </w:r>
      <w:r w:rsidRPr="005B7E4F">
        <w:rPr>
          <w:rFonts w:ascii="Times New Roman" w:hAnsi="Times New Roman" w:cs="Times New Roman"/>
          <w:sz w:val="24"/>
          <w:szCs w:val="24"/>
        </w:rPr>
        <w:t xml:space="preserve"> kasus (</w:t>
      </w:r>
      <w:r w:rsidRPr="005B7E4F">
        <w:rPr>
          <w:rFonts w:ascii="Times New Roman" w:hAnsi="Times New Roman" w:cs="Times New Roman"/>
          <w:sz w:val="24"/>
          <w:szCs w:val="24"/>
          <w:lang w:val="en-US"/>
        </w:rPr>
        <w:t>69,2</w:t>
      </w:r>
      <w:r w:rsidRPr="005B7E4F">
        <w:rPr>
          <w:rFonts w:ascii="Times New Roman" w:hAnsi="Times New Roman" w:cs="Times New Roman"/>
          <w:sz w:val="24"/>
          <w:szCs w:val="24"/>
        </w:rPr>
        <w:t xml:space="preserve">%), dan tahun 2019 sebesar </w:t>
      </w:r>
      <w:r w:rsidR="00F531DE" w:rsidRPr="005B7E4F">
        <w:rPr>
          <w:rFonts w:ascii="Times New Roman" w:hAnsi="Times New Roman" w:cs="Times New Roman"/>
          <w:sz w:val="24"/>
          <w:szCs w:val="24"/>
          <w:lang w:val="en-US"/>
        </w:rPr>
        <w:t>433</w:t>
      </w:r>
      <w:r w:rsidRPr="005B7E4F">
        <w:rPr>
          <w:rFonts w:ascii="Times New Roman" w:hAnsi="Times New Roman" w:cs="Times New Roman"/>
          <w:sz w:val="24"/>
          <w:szCs w:val="24"/>
        </w:rPr>
        <w:t xml:space="preserve"> kasus (</w:t>
      </w:r>
      <w:r w:rsidR="00F531DE" w:rsidRPr="005B7E4F">
        <w:rPr>
          <w:rFonts w:ascii="Times New Roman" w:hAnsi="Times New Roman" w:cs="Times New Roman"/>
          <w:sz w:val="24"/>
          <w:szCs w:val="24"/>
          <w:lang w:val="en-US"/>
        </w:rPr>
        <w:t>32,72</w:t>
      </w:r>
      <w:r w:rsidRPr="005B7E4F">
        <w:rPr>
          <w:rFonts w:ascii="Times New Roman" w:hAnsi="Times New Roman" w:cs="Times New Roman"/>
          <w:sz w:val="24"/>
          <w:szCs w:val="24"/>
        </w:rPr>
        <w:t>%).</w:t>
      </w:r>
    </w:p>
    <w:p w14:paraId="067C5BF5" w14:textId="2DBFC07B" w:rsidR="00F531DE" w:rsidRPr="005B7E4F" w:rsidRDefault="000F0A77" w:rsidP="000F0A77">
      <w:pPr>
        <w:pStyle w:val="ListParagraph"/>
        <w:numPr>
          <w:ilvl w:val="0"/>
          <w:numId w:val="11"/>
        </w:numPr>
        <w:ind w:left="1418" w:hanging="851"/>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KUSTA</w:t>
      </w:r>
    </w:p>
    <w:p w14:paraId="19FF29EB" w14:textId="77777777" w:rsidR="000F0A77" w:rsidRPr="005B7E4F" w:rsidRDefault="000F0A77" w:rsidP="000F0A77">
      <w:pPr>
        <w:spacing w:line="360" w:lineRule="auto"/>
        <w:ind w:left="567" w:firstLine="720"/>
        <w:jc w:val="both"/>
        <w:rPr>
          <w:rFonts w:ascii="Times New Roman" w:hAnsi="Times New Roman" w:cs="Times New Roman"/>
          <w:color w:val="0D0D0D"/>
          <w:sz w:val="24"/>
          <w:szCs w:val="24"/>
        </w:rPr>
      </w:pPr>
      <w:r w:rsidRPr="005B7E4F">
        <w:rPr>
          <w:rFonts w:ascii="Times New Roman" w:hAnsi="Times New Roman" w:cs="Times New Roman"/>
          <w:color w:val="0D0D0D"/>
          <w:sz w:val="24"/>
          <w:szCs w:val="24"/>
        </w:rPr>
        <w:t xml:space="preserve">Penyakit Kusta adalah penyakit menular menahun yang disebabkan oleh </w:t>
      </w:r>
      <w:r w:rsidRPr="005B7E4F">
        <w:rPr>
          <w:rFonts w:ascii="Times New Roman" w:hAnsi="Times New Roman" w:cs="Times New Roman"/>
          <w:i/>
          <w:iCs/>
          <w:color w:val="0D0D0D"/>
          <w:sz w:val="24"/>
          <w:szCs w:val="24"/>
        </w:rPr>
        <w:t xml:space="preserve">Mycobacterium Leprae </w:t>
      </w:r>
      <w:r w:rsidRPr="005B7E4F">
        <w:rPr>
          <w:rFonts w:ascii="Times New Roman" w:hAnsi="Times New Roman" w:cs="Times New Roman"/>
          <w:color w:val="0D0D0D"/>
          <w:sz w:val="24"/>
          <w:szCs w:val="24"/>
        </w:rPr>
        <w:t xml:space="preserve">yang ditandai dengan adanya bercak putih atau kemerahan pada kulit yang disertai matirasa/anastesi, penebalan syaraf tepi juga disertai gangguan fungsi syaraf berupa mati rasa dankelemahan/kelumpuhan pada otot tangan, kaki dan mata, kulit kering serta pertumbuhan rambutyang terganggu dan adanya kuman </w:t>
      </w:r>
      <w:r w:rsidRPr="005B7E4F">
        <w:rPr>
          <w:rFonts w:ascii="Times New Roman" w:hAnsi="Times New Roman" w:cs="Times New Roman"/>
          <w:i/>
          <w:iCs/>
          <w:color w:val="0D0D0D"/>
          <w:sz w:val="24"/>
          <w:szCs w:val="24"/>
        </w:rPr>
        <w:t xml:space="preserve">Mycobacterium Leprae </w:t>
      </w:r>
      <w:r w:rsidRPr="005B7E4F">
        <w:rPr>
          <w:rFonts w:ascii="Times New Roman" w:hAnsi="Times New Roman" w:cs="Times New Roman"/>
          <w:color w:val="0D0D0D"/>
          <w:sz w:val="24"/>
          <w:szCs w:val="24"/>
        </w:rPr>
        <w:t xml:space="preserve">pada pemeriksaan kerokan padajaringan kulit </w:t>
      </w:r>
      <w:r w:rsidRPr="005B7E4F">
        <w:rPr>
          <w:rFonts w:ascii="Times New Roman" w:hAnsi="Times New Roman" w:cs="Times New Roman"/>
          <w:i/>
          <w:iCs/>
          <w:color w:val="0D0D0D"/>
          <w:sz w:val="24"/>
          <w:szCs w:val="24"/>
        </w:rPr>
        <w:t>(silt-skin smears)</w:t>
      </w:r>
      <w:r w:rsidRPr="005B7E4F">
        <w:rPr>
          <w:rFonts w:ascii="Times New Roman" w:hAnsi="Times New Roman" w:cs="Times New Roman"/>
          <w:color w:val="0D0D0D"/>
          <w:sz w:val="24"/>
          <w:szCs w:val="24"/>
        </w:rPr>
        <w:t>.</w:t>
      </w:r>
    </w:p>
    <w:p w14:paraId="6106A8DE" w14:textId="527DC84E" w:rsidR="00E6723E" w:rsidRPr="005B7E4F" w:rsidRDefault="000F0A77" w:rsidP="0082002B">
      <w:pPr>
        <w:spacing w:line="360" w:lineRule="auto"/>
        <w:ind w:left="567" w:firstLine="720"/>
        <w:jc w:val="both"/>
        <w:rPr>
          <w:rFonts w:ascii="Times New Roman" w:hAnsi="Times New Roman" w:cs="Times New Roman"/>
          <w:color w:val="0D0D0D"/>
          <w:sz w:val="24"/>
          <w:szCs w:val="24"/>
        </w:rPr>
      </w:pPr>
      <w:r w:rsidRPr="005B7E4F">
        <w:rPr>
          <w:rFonts w:ascii="Times New Roman" w:hAnsi="Times New Roman" w:cs="Times New Roman"/>
          <w:color w:val="0D0D0D"/>
          <w:sz w:val="24"/>
          <w:szCs w:val="24"/>
        </w:rPr>
        <w:t xml:space="preserve">Menurut </w:t>
      </w:r>
      <w:r w:rsidRPr="005B7E4F">
        <w:rPr>
          <w:rFonts w:ascii="Times New Roman" w:hAnsi="Times New Roman" w:cs="Times New Roman"/>
          <w:i/>
          <w:iCs/>
          <w:color w:val="0D0D0D"/>
          <w:sz w:val="24"/>
          <w:szCs w:val="24"/>
        </w:rPr>
        <w:t xml:space="preserve">World Health Organisation </w:t>
      </w:r>
      <w:r w:rsidRPr="005B7E4F">
        <w:rPr>
          <w:rFonts w:ascii="Times New Roman" w:hAnsi="Times New Roman" w:cs="Times New Roman"/>
          <w:color w:val="0D0D0D"/>
          <w:sz w:val="24"/>
          <w:szCs w:val="24"/>
        </w:rPr>
        <w:t>(WHO) Penyakit kusta dapat diklasifikasikan menjadi 2 tipe PB (</w:t>
      </w:r>
      <w:r w:rsidRPr="005B7E4F">
        <w:rPr>
          <w:rFonts w:ascii="Times New Roman" w:hAnsi="Times New Roman" w:cs="Times New Roman"/>
          <w:i/>
          <w:iCs/>
          <w:color w:val="0D0D0D"/>
          <w:sz w:val="24"/>
          <w:szCs w:val="24"/>
        </w:rPr>
        <w:t>Pausi Basiler</w:t>
      </w:r>
      <w:r w:rsidRPr="005B7E4F">
        <w:rPr>
          <w:rFonts w:ascii="Times New Roman" w:hAnsi="Times New Roman" w:cs="Times New Roman"/>
          <w:color w:val="0D0D0D"/>
          <w:sz w:val="24"/>
          <w:szCs w:val="24"/>
        </w:rPr>
        <w:t>) dan MB (</w:t>
      </w:r>
      <w:r w:rsidRPr="005B7E4F">
        <w:rPr>
          <w:rFonts w:ascii="Times New Roman" w:hAnsi="Times New Roman" w:cs="Times New Roman"/>
          <w:i/>
          <w:iCs/>
          <w:color w:val="0D0D0D"/>
          <w:sz w:val="24"/>
          <w:szCs w:val="24"/>
        </w:rPr>
        <w:t>Multi Basiler</w:t>
      </w:r>
      <w:r w:rsidRPr="005B7E4F">
        <w:rPr>
          <w:rFonts w:ascii="Times New Roman" w:hAnsi="Times New Roman" w:cs="Times New Roman"/>
          <w:color w:val="0D0D0D"/>
          <w:sz w:val="24"/>
          <w:szCs w:val="24"/>
        </w:rPr>
        <w:t>), dengan kriteria sebagai berikut :</w:t>
      </w:r>
    </w:p>
    <w:p w14:paraId="46483C0B" w14:textId="187172F5" w:rsidR="00E6723E" w:rsidRPr="005B7E4F" w:rsidRDefault="00E6723E" w:rsidP="00E6723E">
      <w:pPr>
        <w:pStyle w:val="Caption"/>
        <w:jc w:val="center"/>
        <w:rPr>
          <w:i w:val="0"/>
          <w:iCs w:val="0"/>
          <w:color w:val="auto"/>
          <w:sz w:val="24"/>
          <w:szCs w:val="24"/>
        </w:rPr>
      </w:pPr>
      <w:r w:rsidRPr="005B7E4F">
        <w:rPr>
          <w:i w:val="0"/>
          <w:iCs w:val="0"/>
          <w:color w:val="auto"/>
          <w:sz w:val="24"/>
          <w:szCs w:val="24"/>
        </w:rPr>
        <w:lastRenderedPageBreak/>
        <w:t xml:space="preserve">Tabel </w:t>
      </w:r>
      <w:r w:rsidRPr="005B7E4F">
        <w:rPr>
          <w:i w:val="0"/>
          <w:iCs w:val="0"/>
          <w:color w:val="auto"/>
          <w:sz w:val="24"/>
          <w:szCs w:val="24"/>
        </w:rPr>
        <w:fldChar w:fldCharType="begin"/>
      </w:r>
      <w:r w:rsidRPr="005B7E4F">
        <w:rPr>
          <w:i w:val="0"/>
          <w:iCs w:val="0"/>
          <w:color w:val="auto"/>
          <w:sz w:val="24"/>
          <w:szCs w:val="24"/>
        </w:rPr>
        <w:instrText xml:space="preserve"> SEQ Tabel \* ARABIC </w:instrText>
      </w:r>
      <w:r w:rsidRPr="005B7E4F">
        <w:rPr>
          <w:i w:val="0"/>
          <w:iCs w:val="0"/>
          <w:color w:val="auto"/>
          <w:sz w:val="24"/>
          <w:szCs w:val="24"/>
        </w:rPr>
        <w:fldChar w:fldCharType="separate"/>
      </w:r>
      <w:r w:rsidR="00B16249" w:rsidRPr="005B7E4F">
        <w:rPr>
          <w:i w:val="0"/>
          <w:iCs w:val="0"/>
          <w:noProof/>
          <w:color w:val="auto"/>
          <w:sz w:val="24"/>
          <w:szCs w:val="24"/>
        </w:rPr>
        <w:t>3</w:t>
      </w:r>
      <w:r w:rsidRPr="005B7E4F">
        <w:rPr>
          <w:i w:val="0"/>
          <w:iCs w:val="0"/>
          <w:color w:val="auto"/>
          <w:sz w:val="24"/>
          <w:szCs w:val="24"/>
        </w:rPr>
        <w:fldChar w:fldCharType="end"/>
      </w:r>
      <w:r w:rsidRPr="005B7E4F">
        <w:rPr>
          <w:i w:val="0"/>
          <w:iCs w:val="0"/>
          <w:color w:val="auto"/>
          <w:sz w:val="24"/>
          <w:szCs w:val="24"/>
        </w:rPr>
        <w:t xml:space="preserve"> Klasifikasi Kusta</w:t>
      </w:r>
    </w:p>
    <w:tbl>
      <w:tblPr>
        <w:tblW w:w="0" w:type="auto"/>
        <w:tblInd w:w="1413" w:type="dxa"/>
        <w:tblLayout w:type="fixed"/>
        <w:tblCellMar>
          <w:left w:w="180" w:type="dxa"/>
          <w:right w:w="180" w:type="dxa"/>
        </w:tblCellMar>
        <w:tblLook w:val="0000" w:firstRow="0" w:lastRow="0" w:firstColumn="0" w:lastColumn="0" w:noHBand="0" w:noVBand="0"/>
      </w:tblPr>
      <w:tblGrid>
        <w:gridCol w:w="2997"/>
        <w:gridCol w:w="2112"/>
        <w:gridCol w:w="2463"/>
      </w:tblGrid>
      <w:tr w:rsidR="000F0A77" w:rsidRPr="005B7E4F" w14:paraId="279F8437" w14:textId="77777777" w:rsidTr="00FB7C47">
        <w:trPr>
          <w:trHeight w:val="219"/>
        </w:trPr>
        <w:tc>
          <w:tcPr>
            <w:tcW w:w="2997" w:type="dxa"/>
            <w:tcBorders>
              <w:top w:val="single" w:sz="8" w:space="0" w:color="auto"/>
              <w:left w:val="single" w:sz="8" w:space="0" w:color="auto"/>
              <w:bottom w:val="single" w:sz="8" w:space="0" w:color="auto"/>
              <w:right w:val="nil"/>
            </w:tcBorders>
          </w:tcPr>
          <w:p w14:paraId="7D3AA37B" w14:textId="77777777" w:rsidR="000F0A77" w:rsidRPr="005B7E4F" w:rsidRDefault="000F0A77" w:rsidP="002E047F">
            <w:pPr>
              <w:spacing w:line="360" w:lineRule="auto"/>
              <w:jc w:val="center"/>
              <w:rPr>
                <w:rFonts w:ascii="Times New Roman" w:hAnsi="Times New Roman" w:cs="Times New Roman"/>
                <w:sz w:val="24"/>
                <w:szCs w:val="24"/>
              </w:rPr>
            </w:pPr>
            <w:r w:rsidRPr="005B7E4F">
              <w:rPr>
                <w:rFonts w:ascii="Times New Roman" w:hAnsi="Times New Roman" w:cs="Times New Roman"/>
                <w:b/>
                <w:bCs/>
                <w:color w:val="0D0D0D"/>
                <w:sz w:val="24"/>
                <w:szCs w:val="24"/>
              </w:rPr>
              <w:t>KLASIFIKASI KUSTA</w:t>
            </w:r>
          </w:p>
        </w:tc>
        <w:tc>
          <w:tcPr>
            <w:tcW w:w="2112" w:type="dxa"/>
            <w:tcBorders>
              <w:top w:val="single" w:sz="8" w:space="0" w:color="auto"/>
              <w:left w:val="single" w:sz="8" w:space="0" w:color="auto"/>
              <w:bottom w:val="single" w:sz="8" w:space="0" w:color="auto"/>
              <w:right w:val="nil"/>
            </w:tcBorders>
          </w:tcPr>
          <w:p w14:paraId="4D9E8F1B" w14:textId="77777777" w:rsidR="000F0A77" w:rsidRPr="005B7E4F" w:rsidRDefault="000F0A77" w:rsidP="002E047F">
            <w:pPr>
              <w:spacing w:line="360" w:lineRule="auto"/>
              <w:jc w:val="center"/>
              <w:rPr>
                <w:rFonts w:ascii="Times New Roman" w:hAnsi="Times New Roman" w:cs="Times New Roman"/>
                <w:sz w:val="24"/>
                <w:szCs w:val="24"/>
              </w:rPr>
            </w:pPr>
            <w:r w:rsidRPr="005B7E4F">
              <w:rPr>
                <w:rFonts w:ascii="Times New Roman" w:hAnsi="Times New Roman" w:cs="Times New Roman"/>
                <w:b/>
                <w:bCs/>
                <w:color w:val="0D0D0D"/>
                <w:sz w:val="24"/>
                <w:szCs w:val="24"/>
              </w:rPr>
              <w:t>PB</w:t>
            </w:r>
          </w:p>
        </w:tc>
        <w:tc>
          <w:tcPr>
            <w:tcW w:w="2463" w:type="dxa"/>
            <w:tcBorders>
              <w:top w:val="single" w:sz="8" w:space="0" w:color="auto"/>
              <w:left w:val="single" w:sz="8" w:space="0" w:color="auto"/>
              <w:bottom w:val="single" w:sz="8" w:space="0" w:color="auto"/>
              <w:right w:val="single" w:sz="8" w:space="0" w:color="auto"/>
            </w:tcBorders>
          </w:tcPr>
          <w:p w14:paraId="56E4EE87" w14:textId="77777777" w:rsidR="000F0A77" w:rsidRPr="005B7E4F" w:rsidRDefault="000F0A77" w:rsidP="002E047F">
            <w:pPr>
              <w:spacing w:line="360" w:lineRule="auto"/>
              <w:jc w:val="center"/>
              <w:rPr>
                <w:rFonts w:ascii="Times New Roman" w:hAnsi="Times New Roman" w:cs="Times New Roman"/>
                <w:sz w:val="24"/>
                <w:szCs w:val="24"/>
              </w:rPr>
            </w:pPr>
            <w:r w:rsidRPr="005B7E4F">
              <w:rPr>
                <w:rFonts w:ascii="Times New Roman" w:hAnsi="Times New Roman" w:cs="Times New Roman"/>
                <w:b/>
                <w:bCs/>
                <w:color w:val="0D0D0D"/>
                <w:sz w:val="24"/>
                <w:szCs w:val="24"/>
              </w:rPr>
              <w:t>MB</w:t>
            </w:r>
          </w:p>
        </w:tc>
      </w:tr>
      <w:tr w:rsidR="000F0A77" w:rsidRPr="005B7E4F" w14:paraId="59CABF70" w14:textId="77777777" w:rsidTr="00FB7C47">
        <w:trPr>
          <w:trHeight w:val="219"/>
        </w:trPr>
        <w:tc>
          <w:tcPr>
            <w:tcW w:w="2997" w:type="dxa"/>
            <w:tcBorders>
              <w:top w:val="single" w:sz="8" w:space="0" w:color="auto"/>
              <w:left w:val="single" w:sz="8" w:space="0" w:color="auto"/>
              <w:bottom w:val="single" w:sz="8" w:space="0" w:color="auto"/>
              <w:right w:val="nil"/>
            </w:tcBorders>
          </w:tcPr>
          <w:p w14:paraId="2D9FFD49" w14:textId="77777777" w:rsidR="000F0A77" w:rsidRPr="005B7E4F" w:rsidRDefault="000F0A77" w:rsidP="002E047F">
            <w:pPr>
              <w:spacing w:line="360" w:lineRule="auto"/>
              <w:jc w:val="both"/>
              <w:rPr>
                <w:rFonts w:ascii="Times New Roman" w:hAnsi="Times New Roman" w:cs="Times New Roman"/>
                <w:sz w:val="24"/>
                <w:szCs w:val="24"/>
              </w:rPr>
            </w:pPr>
            <w:r w:rsidRPr="005B7E4F">
              <w:rPr>
                <w:rFonts w:ascii="Times New Roman" w:hAnsi="Times New Roman" w:cs="Times New Roman"/>
                <w:color w:val="0D0D0D"/>
                <w:sz w:val="24"/>
                <w:szCs w:val="24"/>
              </w:rPr>
              <w:t>Jumlah Bercak Kulit 1-5 &gt;5</w:t>
            </w:r>
          </w:p>
        </w:tc>
        <w:tc>
          <w:tcPr>
            <w:tcW w:w="2112" w:type="dxa"/>
            <w:tcBorders>
              <w:top w:val="single" w:sz="8" w:space="0" w:color="auto"/>
              <w:left w:val="single" w:sz="8" w:space="0" w:color="auto"/>
              <w:bottom w:val="single" w:sz="8" w:space="0" w:color="auto"/>
              <w:right w:val="nil"/>
            </w:tcBorders>
          </w:tcPr>
          <w:p w14:paraId="6DC4A20C" w14:textId="77777777" w:rsidR="000F0A77" w:rsidRPr="005B7E4F" w:rsidRDefault="000F0A77" w:rsidP="002E047F">
            <w:pPr>
              <w:spacing w:line="360" w:lineRule="auto"/>
              <w:jc w:val="center"/>
              <w:rPr>
                <w:rFonts w:ascii="Times New Roman" w:hAnsi="Times New Roman" w:cs="Times New Roman"/>
                <w:sz w:val="24"/>
                <w:szCs w:val="24"/>
              </w:rPr>
            </w:pPr>
            <w:r w:rsidRPr="005B7E4F">
              <w:rPr>
                <w:rFonts w:ascii="Times New Roman" w:hAnsi="Times New Roman" w:cs="Times New Roman"/>
                <w:color w:val="0D0D0D"/>
                <w:sz w:val="24"/>
                <w:szCs w:val="24"/>
              </w:rPr>
              <w:t>1-5</w:t>
            </w:r>
          </w:p>
        </w:tc>
        <w:tc>
          <w:tcPr>
            <w:tcW w:w="2463" w:type="dxa"/>
            <w:tcBorders>
              <w:top w:val="single" w:sz="8" w:space="0" w:color="auto"/>
              <w:left w:val="single" w:sz="8" w:space="0" w:color="auto"/>
              <w:bottom w:val="single" w:sz="8" w:space="0" w:color="auto"/>
              <w:right w:val="single" w:sz="8" w:space="0" w:color="auto"/>
            </w:tcBorders>
          </w:tcPr>
          <w:p w14:paraId="2B899FF8" w14:textId="77777777" w:rsidR="000F0A77" w:rsidRPr="005B7E4F" w:rsidRDefault="000F0A77" w:rsidP="002E047F">
            <w:pPr>
              <w:spacing w:line="360" w:lineRule="auto"/>
              <w:jc w:val="center"/>
              <w:rPr>
                <w:rFonts w:ascii="Times New Roman" w:hAnsi="Times New Roman" w:cs="Times New Roman"/>
                <w:sz w:val="24"/>
                <w:szCs w:val="24"/>
              </w:rPr>
            </w:pPr>
            <w:r w:rsidRPr="005B7E4F">
              <w:rPr>
                <w:rFonts w:ascii="Times New Roman" w:hAnsi="Times New Roman" w:cs="Times New Roman"/>
                <w:color w:val="0D0D0D"/>
                <w:sz w:val="24"/>
                <w:szCs w:val="24"/>
              </w:rPr>
              <w:t>&gt;5</w:t>
            </w:r>
          </w:p>
        </w:tc>
      </w:tr>
      <w:tr w:rsidR="000F0A77" w:rsidRPr="005B7E4F" w14:paraId="05AD81A0" w14:textId="77777777" w:rsidTr="00FB7C47">
        <w:trPr>
          <w:trHeight w:val="219"/>
        </w:trPr>
        <w:tc>
          <w:tcPr>
            <w:tcW w:w="2997" w:type="dxa"/>
            <w:tcBorders>
              <w:top w:val="single" w:sz="8" w:space="0" w:color="auto"/>
              <w:left w:val="single" w:sz="8" w:space="0" w:color="auto"/>
              <w:bottom w:val="single" w:sz="8" w:space="0" w:color="auto"/>
              <w:right w:val="nil"/>
            </w:tcBorders>
          </w:tcPr>
          <w:p w14:paraId="521F1D6E" w14:textId="77777777" w:rsidR="000F0A77" w:rsidRPr="005B7E4F" w:rsidRDefault="000F0A77" w:rsidP="002E047F">
            <w:pPr>
              <w:spacing w:line="360" w:lineRule="auto"/>
              <w:jc w:val="both"/>
              <w:rPr>
                <w:rFonts w:ascii="Times New Roman" w:hAnsi="Times New Roman" w:cs="Times New Roman"/>
                <w:sz w:val="24"/>
                <w:szCs w:val="24"/>
              </w:rPr>
            </w:pPr>
            <w:r w:rsidRPr="005B7E4F">
              <w:rPr>
                <w:rFonts w:ascii="Times New Roman" w:hAnsi="Times New Roman" w:cs="Times New Roman"/>
                <w:color w:val="0D0D0D"/>
                <w:sz w:val="24"/>
                <w:szCs w:val="24"/>
              </w:rPr>
              <w:t>Kerusakan Syaraf Tepi</w:t>
            </w:r>
          </w:p>
        </w:tc>
        <w:tc>
          <w:tcPr>
            <w:tcW w:w="2112" w:type="dxa"/>
            <w:tcBorders>
              <w:top w:val="single" w:sz="8" w:space="0" w:color="auto"/>
              <w:left w:val="single" w:sz="8" w:space="0" w:color="auto"/>
              <w:bottom w:val="single" w:sz="8" w:space="0" w:color="auto"/>
              <w:right w:val="nil"/>
            </w:tcBorders>
          </w:tcPr>
          <w:p w14:paraId="0EB8D477" w14:textId="77777777" w:rsidR="000F0A77" w:rsidRPr="005B7E4F" w:rsidRDefault="000F0A77" w:rsidP="002E047F">
            <w:pPr>
              <w:spacing w:line="360" w:lineRule="auto"/>
              <w:jc w:val="center"/>
              <w:rPr>
                <w:rFonts w:ascii="Times New Roman" w:hAnsi="Times New Roman" w:cs="Times New Roman"/>
                <w:sz w:val="24"/>
                <w:szCs w:val="24"/>
              </w:rPr>
            </w:pPr>
            <w:r w:rsidRPr="005B7E4F">
              <w:rPr>
                <w:rFonts w:ascii="Times New Roman" w:hAnsi="Times New Roman" w:cs="Times New Roman"/>
                <w:color w:val="0D0D0D"/>
                <w:sz w:val="24"/>
                <w:szCs w:val="24"/>
              </w:rPr>
              <w:t>Hanya 1 Syaraf</w:t>
            </w:r>
          </w:p>
        </w:tc>
        <w:tc>
          <w:tcPr>
            <w:tcW w:w="2463" w:type="dxa"/>
            <w:tcBorders>
              <w:top w:val="single" w:sz="8" w:space="0" w:color="auto"/>
              <w:left w:val="single" w:sz="8" w:space="0" w:color="auto"/>
              <w:bottom w:val="single" w:sz="8" w:space="0" w:color="auto"/>
              <w:right w:val="single" w:sz="8" w:space="0" w:color="auto"/>
            </w:tcBorders>
          </w:tcPr>
          <w:p w14:paraId="63BB81FD" w14:textId="77777777" w:rsidR="000F0A77" w:rsidRPr="005B7E4F" w:rsidRDefault="000F0A77" w:rsidP="002E047F">
            <w:pPr>
              <w:spacing w:line="360" w:lineRule="auto"/>
              <w:jc w:val="center"/>
              <w:rPr>
                <w:rFonts w:ascii="Times New Roman" w:hAnsi="Times New Roman" w:cs="Times New Roman"/>
                <w:color w:val="0D0D0D"/>
                <w:sz w:val="24"/>
                <w:szCs w:val="24"/>
              </w:rPr>
            </w:pPr>
            <w:r w:rsidRPr="005B7E4F">
              <w:rPr>
                <w:rFonts w:ascii="Times New Roman" w:hAnsi="Times New Roman" w:cs="Times New Roman"/>
                <w:color w:val="0D0D0D"/>
                <w:sz w:val="24"/>
                <w:szCs w:val="24"/>
              </w:rPr>
              <w:t>Lebih dari 1 Syaraf</w:t>
            </w:r>
          </w:p>
          <w:p w14:paraId="2B76BFEC" w14:textId="77777777" w:rsidR="000F0A77" w:rsidRPr="005B7E4F" w:rsidRDefault="000F0A77" w:rsidP="002E047F">
            <w:pPr>
              <w:spacing w:line="360" w:lineRule="auto"/>
              <w:jc w:val="center"/>
              <w:rPr>
                <w:rFonts w:ascii="Times New Roman" w:hAnsi="Times New Roman" w:cs="Times New Roman"/>
                <w:sz w:val="24"/>
                <w:szCs w:val="24"/>
              </w:rPr>
            </w:pPr>
          </w:p>
        </w:tc>
      </w:tr>
      <w:tr w:rsidR="000F0A77" w:rsidRPr="005B7E4F" w14:paraId="527CFB40" w14:textId="77777777" w:rsidTr="00FB7C47">
        <w:trPr>
          <w:trHeight w:val="313"/>
        </w:trPr>
        <w:tc>
          <w:tcPr>
            <w:tcW w:w="2997" w:type="dxa"/>
            <w:tcBorders>
              <w:top w:val="single" w:sz="8" w:space="0" w:color="auto"/>
              <w:left w:val="single" w:sz="8" w:space="0" w:color="auto"/>
              <w:bottom w:val="single" w:sz="8" w:space="0" w:color="auto"/>
              <w:right w:val="nil"/>
            </w:tcBorders>
          </w:tcPr>
          <w:p w14:paraId="6C529623" w14:textId="77777777" w:rsidR="000F0A77" w:rsidRPr="005B7E4F" w:rsidRDefault="000F0A77" w:rsidP="002E047F">
            <w:pPr>
              <w:spacing w:line="360" w:lineRule="auto"/>
              <w:jc w:val="both"/>
              <w:rPr>
                <w:rFonts w:ascii="Times New Roman" w:hAnsi="Times New Roman" w:cs="Times New Roman"/>
                <w:sz w:val="24"/>
                <w:szCs w:val="24"/>
              </w:rPr>
            </w:pPr>
            <w:r w:rsidRPr="005B7E4F">
              <w:rPr>
                <w:rFonts w:ascii="Times New Roman" w:hAnsi="Times New Roman" w:cs="Times New Roman"/>
                <w:color w:val="0D0D0D"/>
                <w:sz w:val="24"/>
                <w:szCs w:val="24"/>
              </w:rPr>
              <w:t>Skin Smear (BTA)</w:t>
            </w:r>
          </w:p>
        </w:tc>
        <w:tc>
          <w:tcPr>
            <w:tcW w:w="2112" w:type="dxa"/>
            <w:tcBorders>
              <w:top w:val="single" w:sz="8" w:space="0" w:color="auto"/>
              <w:left w:val="single" w:sz="8" w:space="0" w:color="auto"/>
              <w:bottom w:val="single" w:sz="8" w:space="0" w:color="auto"/>
              <w:right w:val="nil"/>
            </w:tcBorders>
          </w:tcPr>
          <w:p w14:paraId="3756B3B4" w14:textId="77777777" w:rsidR="000F0A77" w:rsidRPr="005B7E4F" w:rsidRDefault="000F0A77" w:rsidP="002E047F">
            <w:pPr>
              <w:spacing w:line="360" w:lineRule="auto"/>
              <w:jc w:val="center"/>
              <w:rPr>
                <w:rFonts w:ascii="Times New Roman" w:hAnsi="Times New Roman" w:cs="Times New Roman"/>
                <w:sz w:val="24"/>
                <w:szCs w:val="24"/>
              </w:rPr>
            </w:pPr>
            <w:r w:rsidRPr="005B7E4F">
              <w:rPr>
                <w:rFonts w:ascii="Times New Roman" w:hAnsi="Times New Roman" w:cs="Times New Roman"/>
                <w:color w:val="0D0D0D"/>
                <w:sz w:val="24"/>
                <w:szCs w:val="24"/>
              </w:rPr>
              <w:t>Negatif (-)</w:t>
            </w:r>
          </w:p>
        </w:tc>
        <w:tc>
          <w:tcPr>
            <w:tcW w:w="2463" w:type="dxa"/>
            <w:tcBorders>
              <w:top w:val="single" w:sz="8" w:space="0" w:color="auto"/>
              <w:left w:val="single" w:sz="8" w:space="0" w:color="auto"/>
              <w:bottom w:val="single" w:sz="8" w:space="0" w:color="auto"/>
              <w:right w:val="single" w:sz="8" w:space="0" w:color="auto"/>
            </w:tcBorders>
          </w:tcPr>
          <w:p w14:paraId="1438C4F4" w14:textId="77777777" w:rsidR="000F0A77" w:rsidRPr="005B7E4F" w:rsidRDefault="000F0A77" w:rsidP="002E047F">
            <w:pPr>
              <w:spacing w:line="360" w:lineRule="auto"/>
              <w:jc w:val="center"/>
              <w:rPr>
                <w:rFonts w:ascii="Times New Roman" w:hAnsi="Times New Roman" w:cs="Times New Roman"/>
                <w:color w:val="0D0D0D"/>
                <w:sz w:val="24"/>
                <w:szCs w:val="24"/>
              </w:rPr>
            </w:pPr>
            <w:r w:rsidRPr="005B7E4F">
              <w:rPr>
                <w:rFonts w:ascii="Times New Roman" w:hAnsi="Times New Roman" w:cs="Times New Roman"/>
                <w:color w:val="0D0D0D"/>
                <w:sz w:val="24"/>
                <w:szCs w:val="24"/>
              </w:rPr>
              <w:t>Positif (+)</w:t>
            </w:r>
          </w:p>
          <w:p w14:paraId="60E87FD5" w14:textId="77777777" w:rsidR="000F0A77" w:rsidRPr="005B7E4F" w:rsidRDefault="000F0A77" w:rsidP="002E047F">
            <w:pPr>
              <w:spacing w:line="360" w:lineRule="auto"/>
              <w:jc w:val="center"/>
              <w:rPr>
                <w:rFonts w:ascii="Times New Roman" w:hAnsi="Times New Roman" w:cs="Times New Roman"/>
                <w:sz w:val="24"/>
                <w:szCs w:val="24"/>
              </w:rPr>
            </w:pPr>
          </w:p>
        </w:tc>
      </w:tr>
    </w:tbl>
    <w:p w14:paraId="3047ED8D" w14:textId="3F1CE15A" w:rsidR="000F0A77" w:rsidRPr="005B7E4F" w:rsidRDefault="00E6723E" w:rsidP="003963CF">
      <w:pPr>
        <w:ind w:left="720" w:firstLine="720"/>
        <w:rPr>
          <w:rFonts w:ascii="Times New Roman" w:hAnsi="Times New Roman" w:cs="Times New Roman"/>
          <w:i/>
          <w:iCs/>
          <w:sz w:val="24"/>
          <w:szCs w:val="24"/>
          <w:lang w:val="en-US"/>
        </w:rPr>
      </w:pPr>
      <w:r w:rsidRPr="005B7E4F">
        <w:rPr>
          <w:rFonts w:ascii="Times New Roman" w:hAnsi="Times New Roman" w:cs="Times New Roman"/>
          <w:i/>
          <w:iCs/>
          <w:sz w:val="24"/>
          <w:szCs w:val="24"/>
          <w:lang w:val="en-US"/>
        </w:rPr>
        <w:t>Sumber : WHO</w:t>
      </w:r>
    </w:p>
    <w:p w14:paraId="6E1EB0AE" w14:textId="717B5B37" w:rsidR="000F0A77" w:rsidRPr="005B7E4F" w:rsidRDefault="003963CF" w:rsidP="00FB7C47">
      <w:pPr>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lang w:val="en-US"/>
        </w:rPr>
        <w:t xml:space="preserve">Pada tahun 2017 dan 2018 tidak ditemukan kasus kusta namun pada tahun 2019 ditemukan kasus kusta MB 1 orang </w:t>
      </w:r>
      <w:r w:rsidR="007F0DA0" w:rsidRPr="005B7E4F">
        <w:rPr>
          <w:rFonts w:ascii="Times New Roman" w:hAnsi="Times New Roman" w:cs="Times New Roman"/>
          <w:sz w:val="24"/>
          <w:szCs w:val="24"/>
          <w:lang w:val="en-US"/>
        </w:rPr>
        <w:t>ber</w:t>
      </w:r>
      <w:r w:rsidRPr="005B7E4F">
        <w:rPr>
          <w:rFonts w:ascii="Times New Roman" w:hAnsi="Times New Roman" w:cs="Times New Roman"/>
          <w:sz w:val="24"/>
          <w:szCs w:val="24"/>
          <w:lang w:val="en-US"/>
        </w:rPr>
        <w:t>jenis kelamin laki-laki</w:t>
      </w:r>
      <w:r w:rsidR="007F0DA0" w:rsidRPr="005B7E4F">
        <w:rPr>
          <w:rFonts w:ascii="Times New Roman" w:hAnsi="Times New Roman" w:cs="Times New Roman"/>
          <w:sz w:val="24"/>
          <w:szCs w:val="24"/>
          <w:lang w:val="en-US"/>
        </w:rPr>
        <w:t xml:space="preserve"> dengan tingkat kecacatan 0</w:t>
      </w:r>
      <w:r w:rsidRPr="005B7E4F">
        <w:rPr>
          <w:rFonts w:ascii="Times New Roman" w:hAnsi="Times New Roman" w:cs="Times New Roman"/>
          <w:sz w:val="24"/>
          <w:szCs w:val="24"/>
          <w:lang w:val="en-US"/>
        </w:rPr>
        <w:t>. Gambaran penderita kusta dapat dilihat pada gambar dibawah ini.</w:t>
      </w:r>
    </w:p>
    <w:p w14:paraId="246734E8" w14:textId="77777777" w:rsidR="0082002B" w:rsidRPr="005B7E4F" w:rsidRDefault="0082002B" w:rsidP="00FB7C47">
      <w:pPr>
        <w:spacing w:line="360" w:lineRule="auto"/>
        <w:ind w:left="720" w:firstLine="720"/>
        <w:jc w:val="both"/>
        <w:rPr>
          <w:rFonts w:ascii="Times New Roman" w:hAnsi="Times New Roman" w:cs="Times New Roman"/>
          <w:sz w:val="24"/>
          <w:szCs w:val="24"/>
          <w:lang w:val="en-US"/>
        </w:rPr>
      </w:pPr>
    </w:p>
    <w:p w14:paraId="7463C159" w14:textId="66AF8563" w:rsidR="003963CF" w:rsidRPr="005B7E4F" w:rsidRDefault="003963CF" w:rsidP="003963CF">
      <w:pPr>
        <w:spacing w:line="360" w:lineRule="auto"/>
        <w:ind w:left="720" w:firstLine="720"/>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009AB109" wp14:editId="6BBB78EE">
            <wp:extent cx="4334494" cy="2327564"/>
            <wp:effectExtent l="0" t="0" r="9525"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290555A" w14:textId="55D6D89D" w:rsidR="00FB7C47" w:rsidRPr="005B7E4F" w:rsidRDefault="00FB7C47" w:rsidP="00FB7C47">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13</w:t>
      </w:r>
      <w:r w:rsidRPr="005B7E4F">
        <w:rPr>
          <w:i w:val="0"/>
          <w:iCs w:val="0"/>
          <w:color w:val="auto"/>
          <w:sz w:val="24"/>
          <w:szCs w:val="24"/>
        </w:rPr>
        <w:fldChar w:fldCharType="end"/>
      </w:r>
      <w:r w:rsidRPr="005B7E4F">
        <w:rPr>
          <w:i w:val="0"/>
          <w:iCs w:val="0"/>
          <w:color w:val="auto"/>
          <w:sz w:val="24"/>
          <w:szCs w:val="24"/>
        </w:rPr>
        <w:t xml:space="preserve"> Cakupan kasus kusta tahun 2017-2019</w:t>
      </w:r>
    </w:p>
    <w:p w14:paraId="762721A7" w14:textId="77777777" w:rsidR="00FB7C47" w:rsidRPr="005B7E4F" w:rsidRDefault="00FB7C47" w:rsidP="00FB7C47">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4F785492" w14:textId="77777777" w:rsidR="007F0DA0" w:rsidRPr="005B7E4F" w:rsidRDefault="007F0DA0" w:rsidP="007F0DA0">
      <w:pPr>
        <w:pStyle w:val="ListParagraph"/>
        <w:ind w:left="3371"/>
        <w:rPr>
          <w:rFonts w:ascii="Times New Roman" w:hAnsi="Times New Roman" w:cs="Times New Roman"/>
          <w:b/>
          <w:bCs/>
          <w:sz w:val="24"/>
          <w:szCs w:val="24"/>
          <w:lang w:val="en-US"/>
        </w:rPr>
      </w:pPr>
    </w:p>
    <w:p w14:paraId="278E906A" w14:textId="67062286" w:rsidR="007F0DA0" w:rsidRPr="005B7E4F" w:rsidRDefault="007F0DA0" w:rsidP="007F0DA0">
      <w:pPr>
        <w:pStyle w:val="ListParagraph"/>
        <w:numPr>
          <w:ilvl w:val="0"/>
          <w:numId w:val="11"/>
        </w:numPr>
        <w:ind w:left="1418" w:hanging="851"/>
        <w:rPr>
          <w:rFonts w:ascii="Times New Roman" w:hAnsi="Times New Roman" w:cs="Times New Roman"/>
          <w:b/>
          <w:bCs/>
          <w:sz w:val="24"/>
          <w:szCs w:val="24"/>
          <w:lang w:val="en-US"/>
        </w:rPr>
      </w:pPr>
      <w:r w:rsidRPr="005B7E4F">
        <w:rPr>
          <w:rFonts w:ascii="Times New Roman" w:hAnsi="Times New Roman" w:cs="Times New Roman"/>
          <w:b/>
          <w:bCs/>
          <w:sz w:val="24"/>
          <w:szCs w:val="24"/>
        </w:rPr>
        <w:t xml:space="preserve">Penyakit Menular Yg Dapat Dicegah Dengan Imunisasi </w:t>
      </w:r>
      <w:r w:rsidRPr="005B7E4F">
        <w:rPr>
          <w:rFonts w:ascii="Times New Roman" w:hAnsi="Times New Roman" w:cs="Times New Roman"/>
          <w:b/>
          <w:bCs/>
          <w:sz w:val="24"/>
          <w:szCs w:val="24"/>
          <w:lang w:val="en-US"/>
        </w:rPr>
        <w:t>(</w:t>
      </w:r>
      <w:r w:rsidR="00731D1F" w:rsidRPr="005B7E4F">
        <w:rPr>
          <w:rFonts w:ascii="Times New Roman" w:hAnsi="Times New Roman" w:cs="Times New Roman"/>
          <w:b/>
          <w:bCs/>
          <w:sz w:val="24"/>
          <w:szCs w:val="24"/>
          <w:lang w:val="en-US"/>
        </w:rPr>
        <w:t>PD3I</w:t>
      </w:r>
      <w:r w:rsidRPr="005B7E4F">
        <w:rPr>
          <w:rFonts w:ascii="Times New Roman" w:hAnsi="Times New Roman" w:cs="Times New Roman"/>
          <w:b/>
          <w:bCs/>
          <w:sz w:val="24"/>
          <w:szCs w:val="24"/>
          <w:lang w:val="en-US"/>
        </w:rPr>
        <w:t>)</w:t>
      </w:r>
    </w:p>
    <w:p w14:paraId="716752B5" w14:textId="77777777" w:rsidR="007F0DA0" w:rsidRPr="005B7E4F" w:rsidRDefault="007F0DA0" w:rsidP="007F0DA0">
      <w:pPr>
        <w:pStyle w:val="ListParagraph"/>
        <w:ind w:left="1418"/>
        <w:rPr>
          <w:rFonts w:ascii="Times New Roman" w:hAnsi="Times New Roman" w:cs="Times New Roman"/>
          <w:b/>
          <w:bCs/>
          <w:sz w:val="24"/>
          <w:szCs w:val="24"/>
          <w:lang w:val="en-US"/>
        </w:rPr>
      </w:pPr>
    </w:p>
    <w:p w14:paraId="1722971C" w14:textId="23DCD667" w:rsidR="00731D1F" w:rsidRPr="005B7E4F" w:rsidRDefault="007F0DA0" w:rsidP="007F0DA0">
      <w:pPr>
        <w:pStyle w:val="ListParagraph"/>
        <w:numPr>
          <w:ilvl w:val="0"/>
          <w:numId w:val="19"/>
        </w:numPr>
        <w:rPr>
          <w:rFonts w:ascii="Times New Roman" w:hAnsi="Times New Roman" w:cs="Times New Roman"/>
          <w:sz w:val="24"/>
          <w:szCs w:val="24"/>
          <w:lang w:val="en-US"/>
        </w:rPr>
      </w:pPr>
      <w:r w:rsidRPr="005B7E4F">
        <w:rPr>
          <w:rFonts w:ascii="Times New Roman" w:hAnsi="Times New Roman" w:cs="Times New Roman"/>
          <w:sz w:val="24"/>
          <w:szCs w:val="24"/>
          <w:lang w:val="en-US"/>
        </w:rPr>
        <w:t>Difteri</w:t>
      </w:r>
    </w:p>
    <w:p w14:paraId="00D0556F" w14:textId="77777777" w:rsidR="007F0DA0" w:rsidRPr="005B7E4F" w:rsidRDefault="007F0DA0" w:rsidP="007F0DA0">
      <w:pPr>
        <w:pStyle w:val="ListParagraph"/>
        <w:rPr>
          <w:rFonts w:ascii="Times New Roman" w:hAnsi="Times New Roman" w:cs="Times New Roman"/>
          <w:sz w:val="24"/>
          <w:szCs w:val="24"/>
        </w:rPr>
      </w:pPr>
    </w:p>
    <w:p w14:paraId="6A19EF94" w14:textId="4A974861" w:rsidR="007F0DA0" w:rsidRPr="005B7E4F" w:rsidRDefault="00FF35A6" w:rsidP="00FF35A6">
      <w:pPr>
        <w:pStyle w:val="ListParagraph"/>
        <w:spacing w:line="360" w:lineRule="auto"/>
        <w:ind w:firstLine="720"/>
        <w:jc w:val="both"/>
        <w:rPr>
          <w:rFonts w:ascii="Times New Roman" w:hAnsi="Times New Roman" w:cs="Times New Roman"/>
          <w:sz w:val="24"/>
          <w:szCs w:val="24"/>
          <w:lang w:val="en-US"/>
        </w:rPr>
      </w:pPr>
      <w:r w:rsidRPr="005B7E4F">
        <w:rPr>
          <w:rFonts w:ascii="Times New Roman" w:hAnsi="Times New Roman" w:cs="Times New Roman"/>
          <w:sz w:val="24"/>
          <w:szCs w:val="24"/>
        </w:rPr>
        <w:lastRenderedPageBreak/>
        <w:t>Difteri merupakan penyakit menular akut pada tonsil, faring, hidung, dan kadang-kadang pada selaput mukosa dan kulit. Penyakit ini disebabkan oleh bakteri corynebacterium, dimana terdapat 3 tipe corynebacterium diphteria, yaitu :tipe mitis, intermedius dan gravis. Penyakit ini sering kali menjadi penyebab kematian pada anak-anak, namun penyakit ini dapat dicegah dengan pemberian imunisasi Diftri, Pertusis dan Tetanus (DPT). Gejala klinis difteri diantaranya demam &gt;38’c disertai pseudo membran (selaput tipis) putih keabu-abuan pada tenggorok yang tak mudah lepas dan mudah berdarah di faring, laring dan tonsil, sakit waktu menelan, leher membengkak seperti leher sapi (bullneck) dan sesak nafas disertai stridor. Sumber dan cara penularan difteri melalui manusia, baik sebagai penderita atau carrier dan menyerang melalui pernafasan. Berikut gambaran kasus dift</w:t>
      </w:r>
      <w:r w:rsidRPr="005B7E4F">
        <w:rPr>
          <w:rFonts w:ascii="Times New Roman" w:hAnsi="Times New Roman" w:cs="Times New Roman"/>
          <w:sz w:val="24"/>
          <w:szCs w:val="24"/>
          <w:lang w:val="en-US"/>
        </w:rPr>
        <w:t>eri dari tahun 2017 sampai 2019.</w:t>
      </w:r>
    </w:p>
    <w:p w14:paraId="28C08755" w14:textId="77777777" w:rsidR="0082002B" w:rsidRPr="005B7E4F" w:rsidRDefault="0082002B" w:rsidP="00FF35A6">
      <w:pPr>
        <w:pStyle w:val="ListParagraph"/>
        <w:spacing w:line="360" w:lineRule="auto"/>
        <w:ind w:firstLine="720"/>
        <w:jc w:val="both"/>
        <w:rPr>
          <w:rFonts w:ascii="Times New Roman" w:hAnsi="Times New Roman" w:cs="Times New Roman"/>
          <w:sz w:val="24"/>
          <w:szCs w:val="24"/>
          <w:lang w:val="en-US"/>
        </w:rPr>
      </w:pPr>
    </w:p>
    <w:p w14:paraId="602A2BC9" w14:textId="298EB74C" w:rsidR="00FF35A6" w:rsidRPr="005B7E4F" w:rsidRDefault="00FF35A6" w:rsidP="00FF35A6">
      <w:pPr>
        <w:pStyle w:val="ListParagraph"/>
        <w:spacing w:line="360" w:lineRule="auto"/>
        <w:ind w:firstLine="720"/>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631AA005" wp14:editId="00DD7327">
            <wp:extent cx="3810000" cy="240982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CF22ADC" w14:textId="5C457B38" w:rsidR="009B1782" w:rsidRPr="005B7E4F" w:rsidRDefault="009B1782" w:rsidP="009B1782">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14</w:t>
      </w:r>
      <w:r w:rsidRPr="005B7E4F">
        <w:rPr>
          <w:i w:val="0"/>
          <w:iCs w:val="0"/>
          <w:color w:val="auto"/>
          <w:sz w:val="24"/>
          <w:szCs w:val="24"/>
        </w:rPr>
        <w:fldChar w:fldCharType="end"/>
      </w:r>
      <w:r w:rsidRPr="005B7E4F">
        <w:rPr>
          <w:i w:val="0"/>
          <w:iCs w:val="0"/>
          <w:color w:val="auto"/>
          <w:sz w:val="24"/>
          <w:szCs w:val="24"/>
        </w:rPr>
        <w:t xml:space="preserve"> Cakupan kasus difteri tahun 2017-2019</w:t>
      </w:r>
    </w:p>
    <w:p w14:paraId="71633374" w14:textId="77777777" w:rsidR="009B1782" w:rsidRPr="005B7E4F" w:rsidRDefault="009B1782" w:rsidP="009B1782">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4EB45BB2" w14:textId="77777777" w:rsidR="007F0DA0" w:rsidRPr="005B7E4F" w:rsidRDefault="007F0DA0" w:rsidP="007F0DA0">
      <w:pPr>
        <w:pStyle w:val="ListParagraph"/>
        <w:spacing w:line="360" w:lineRule="auto"/>
        <w:ind w:firstLine="720"/>
        <w:jc w:val="both"/>
        <w:rPr>
          <w:rFonts w:ascii="Times New Roman" w:hAnsi="Times New Roman" w:cs="Times New Roman"/>
          <w:sz w:val="24"/>
          <w:szCs w:val="24"/>
          <w:lang w:val="en-US"/>
        </w:rPr>
      </w:pPr>
    </w:p>
    <w:p w14:paraId="538AB299" w14:textId="4329BCBF" w:rsidR="007F0DA0" w:rsidRPr="005B7E4F" w:rsidRDefault="007F0DA0" w:rsidP="007F0DA0">
      <w:pPr>
        <w:pStyle w:val="ListParagraph"/>
        <w:numPr>
          <w:ilvl w:val="0"/>
          <w:numId w:val="19"/>
        </w:numPr>
        <w:rPr>
          <w:rFonts w:ascii="Times New Roman" w:hAnsi="Times New Roman" w:cs="Times New Roman"/>
          <w:sz w:val="24"/>
          <w:szCs w:val="24"/>
          <w:lang w:val="en-US"/>
        </w:rPr>
      </w:pPr>
      <w:r w:rsidRPr="005B7E4F">
        <w:rPr>
          <w:rFonts w:ascii="Times New Roman" w:hAnsi="Times New Roman" w:cs="Times New Roman"/>
          <w:sz w:val="24"/>
          <w:szCs w:val="24"/>
          <w:lang w:val="en-US"/>
        </w:rPr>
        <w:t>Tetanus</w:t>
      </w:r>
      <w:r w:rsidR="00527E34" w:rsidRPr="005B7E4F">
        <w:rPr>
          <w:rFonts w:ascii="Times New Roman" w:hAnsi="Times New Roman" w:cs="Times New Roman"/>
          <w:sz w:val="24"/>
          <w:szCs w:val="24"/>
          <w:lang w:val="en-US"/>
        </w:rPr>
        <w:t xml:space="preserve"> </w:t>
      </w:r>
      <w:r w:rsidR="00527E34" w:rsidRPr="005B7E4F">
        <w:rPr>
          <w:rFonts w:ascii="Times New Roman" w:hAnsi="Times New Roman" w:cs="Times New Roman"/>
          <w:sz w:val="24"/>
          <w:szCs w:val="24"/>
        </w:rPr>
        <w:t>dan Tetanus Neonatorum</w:t>
      </w:r>
    </w:p>
    <w:p w14:paraId="666D6AE2" w14:textId="77777777" w:rsidR="007B7F09" w:rsidRPr="005B7E4F" w:rsidRDefault="007B7F09" w:rsidP="007B7F09">
      <w:pPr>
        <w:pStyle w:val="ListParagraph"/>
        <w:rPr>
          <w:rFonts w:ascii="Times New Roman" w:hAnsi="Times New Roman" w:cs="Times New Roman"/>
          <w:sz w:val="24"/>
          <w:szCs w:val="24"/>
          <w:lang w:val="en-US"/>
        </w:rPr>
      </w:pPr>
    </w:p>
    <w:p w14:paraId="38884A28" w14:textId="77777777" w:rsidR="007B7F09" w:rsidRPr="005B7E4F" w:rsidRDefault="007B7F09" w:rsidP="007B7F09">
      <w:pPr>
        <w:pStyle w:val="ListParagraph"/>
        <w:spacing w:line="360" w:lineRule="auto"/>
        <w:ind w:firstLine="720"/>
        <w:jc w:val="both"/>
        <w:rPr>
          <w:rFonts w:ascii="Times New Roman" w:hAnsi="Times New Roman" w:cs="Times New Roman"/>
          <w:sz w:val="24"/>
          <w:szCs w:val="24"/>
        </w:rPr>
      </w:pPr>
      <w:r w:rsidRPr="005B7E4F">
        <w:rPr>
          <w:rFonts w:ascii="Times New Roman" w:hAnsi="Times New Roman" w:cs="Times New Roman"/>
          <w:sz w:val="24"/>
          <w:szCs w:val="24"/>
          <w:lang w:val="en-US"/>
        </w:rPr>
        <w:t>T</w:t>
      </w:r>
      <w:r w:rsidRPr="005B7E4F">
        <w:rPr>
          <w:rFonts w:ascii="Times New Roman" w:hAnsi="Times New Roman" w:cs="Times New Roman"/>
          <w:sz w:val="24"/>
          <w:szCs w:val="24"/>
        </w:rPr>
        <w:t xml:space="preserve">etanus adalah penyakit yang disebabkan oleh basil Clostridium tetani, yang masuk ke tubuh melalui luka. Penyakit ini menginfeksi bayi baru lahir yang salah satunya disebabkan oleh pemotongan tali pusat dengan alat yang tidak steril. Kasus tetanus neonatorum banyak ditemukan di negara berkembang khususnya negara dengan cakupan persalinan oleh tenaga kesehatan yang rendah. </w:t>
      </w:r>
    </w:p>
    <w:p w14:paraId="01A9EE1D" w14:textId="77777777" w:rsidR="007B7F09" w:rsidRPr="005B7E4F" w:rsidRDefault="007B7F09" w:rsidP="007B7F09">
      <w:pPr>
        <w:pStyle w:val="ListParagraph"/>
        <w:spacing w:line="360" w:lineRule="auto"/>
        <w:ind w:firstLine="720"/>
        <w:jc w:val="both"/>
        <w:rPr>
          <w:rFonts w:ascii="Times New Roman" w:hAnsi="Times New Roman" w:cs="Times New Roman"/>
          <w:sz w:val="24"/>
          <w:szCs w:val="24"/>
          <w:lang w:val="en-US"/>
        </w:rPr>
      </w:pPr>
      <w:r w:rsidRPr="005B7E4F">
        <w:rPr>
          <w:rFonts w:ascii="Times New Roman" w:hAnsi="Times New Roman" w:cs="Times New Roman"/>
          <w:sz w:val="24"/>
          <w:szCs w:val="24"/>
        </w:rPr>
        <w:lastRenderedPageBreak/>
        <w:t xml:space="preserve">Agar tercapainya eliminasi kasus tetanus neonatorum (ETN) maka sampai saat ini dilakukan kegiatan imunisasi untuk memberikan perlindungan baik terhadap neonatus dengan DPT, terhadap anak SD dengan TT BIAS, terhadap WUS dengan TT WUS, terhadap ibu hamil dengan TT Bumil yang memungkinkan setiap neonatus dan wanita mempunyai kekebalan seumur hidupnya terhadap ancaman. </w:t>
      </w:r>
    </w:p>
    <w:p w14:paraId="333ABEC8" w14:textId="293E0A7F" w:rsidR="007B7F09" w:rsidRPr="005B7E4F" w:rsidRDefault="007B7F09" w:rsidP="007B7F09">
      <w:pPr>
        <w:pStyle w:val="ListParagraph"/>
        <w:spacing w:line="360" w:lineRule="auto"/>
        <w:ind w:firstLine="720"/>
        <w:jc w:val="both"/>
        <w:rPr>
          <w:rFonts w:ascii="Times New Roman" w:hAnsi="Times New Roman" w:cs="Times New Roman"/>
          <w:sz w:val="24"/>
          <w:szCs w:val="24"/>
        </w:rPr>
      </w:pPr>
      <w:r w:rsidRPr="005B7E4F">
        <w:rPr>
          <w:rFonts w:ascii="Times New Roman" w:hAnsi="Times New Roman" w:cs="Times New Roman"/>
          <w:sz w:val="24"/>
          <w:szCs w:val="24"/>
        </w:rPr>
        <w:t>Penemuan dan pelaporan kasus tetanus neonatorum dilakukan melalui pendekatan W1, artinya satu kasus tetanus neonatorum masuk dalam kondisi KLB. Berdasarkan laporan, pada tahun 201</w:t>
      </w:r>
      <w:r w:rsidRPr="005B7E4F">
        <w:rPr>
          <w:rFonts w:ascii="Times New Roman" w:hAnsi="Times New Roman" w:cs="Times New Roman"/>
          <w:sz w:val="24"/>
          <w:szCs w:val="24"/>
          <w:lang w:val="en-US"/>
        </w:rPr>
        <w:t>7</w:t>
      </w:r>
      <w:r w:rsidRPr="005B7E4F">
        <w:rPr>
          <w:rFonts w:ascii="Times New Roman" w:hAnsi="Times New Roman" w:cs="Times New Roman"/>
          <w:sz w:val="24"/>
          <w:szCs w:val="24"/>
        </w:rPr>
        <w:t>-2019 tidak terjadi kasus tetanus maupun kasus tetanus neonatorum. Kejadian kasus tetanus neonatorum sebenarnya dapat dicegah dengan upaya pertolongan persalinan yang higienis ditunjang dengan imunisasi Tetanus Toxoid (TT) pada ibu hamil.</w:t>
      </w:r>
    </w:p>
    <w:p w14:paraId="4C257524" w14:textId="77777777" w:rsidR="007B7F09" w:rsidRPr="005B7E4F" w:rsidRDefault="007B7F09" w:rsidP="007B7F09">
      <w:pPr>
        <w:pStyle w:val="ListParagraph"/>
        <w:spacing w:line="360" w:lineRule="auto"/>
        <w:ind w:firstLine="720"/>
        <w:jc w:val="both"/>
        <w:rPr>
          <w:rFonts w:ascii="Times New Roman" w:hAnsi="Times New Roman" w:cs="Times New Roman"/>
          <w:sz w:val="24"/>
          <w:szCs w:val="24"/>
          <w:lang w:val="en-US"/>
        </w:rPr>
      </w:pPr>
    </w:p>
    <w:p w14:paraId="2BBBE2BC" w14:textId="540BB919" w:rsidR="007F0DA0" w:rsidRPr="005B7E4F" w:rsidRDefault="007F0DA0" w:rsidP="007F0DA0">
      <w:pPr>
        <w:pStyle w:val="ListParagraph"/>
        <w:numPr>
          <w:ilvl w:val="0"/>
          <w:numId w:val="19"/>
        </w:numPr>
        <w:rPr>
          <w:rFonts w:ascii="Times New Roman" w:hAnsi="Times New Roman" w:cs="Times New Roman"/>
          <w:sz w:val="24"/>
          <w:szCs w:val="24"/>
          <w:lang w:val="en-US"/>
        </w:rPr>
      </w:pPr>
      <w:r w:rsidRPr="005B7E4F">
        <w:rPr>
          <w:rFonts w:ascii="Times New Roman" w:hAnsi="Times New Roman" w:cs="Times New Roman"/>
          <w:sz w:val="24"/>
          <w:szCs w:val="24"/>
          <w:lang w:val="en-US"/>
        </w:rPr>
        <w:t>Campak</w:t>
      </w:r>
    </w:p>
    <w:p w14:paraId="19EEBDC0" w14:textId="77777777" w:rsidR="0059317E" w:rsidRPr="005B7E4F" w:rsidRDefault="0059317E" w:rsidP="0059317E">
      <w:pPr>
        <w:pStyle w:val="ListParagraph"/>
        <w:spacing w:line="360" w:lineRule="auto"/>
        <w:ind w:firstLine="720"/>
        <w:jc w:val="both"/>
        <w:rPr>
          <w:rFonts w:ascii="Times New Roman" w:hAnsi="Times New Roman" w:cs="Times New Roman"/>
          <w:sz w:val="24"/>
          <w:szCs w:val="24"/>
        </w:rPr>
      </w:pPr>
    </w:p>
    <w:p w14:paraId="60C8D7CF" w14:textId="76F2254B" w:rsidR="007B7F09" w:rsidRPr="005B7E4F" w:rsidRDefault="007B7F09" w:rsidP="0059317E">
      <w:pPr>
        <w:pStyle w:val="ListParagraph"/>
        <w:spacing w:line="360" w:lineRule="auto"/>
        <w:ind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Penyakit campak disebabkan oleh virus campak golongan Paramyxovirus. Penularan dapat terjadi melalui udara yang telah terkontaminasi oleh droplet (ludah) orang yang terinfeksi. Sebagian besar kasus campak menyerang anak-anak usia pra sekolah dan usia SD. Jika seseorang pernah menderita campak, maka dia akan mendapatkan kekebalan Profil Kesehatan Kota Depok 2019 Page 54 terhadap penyakit tersebut seumur hidupnya. Penyakit campak akan semakin mudah menyerang tubuh orang yang defisiensi vitamin A. Karena vitamin A berperan penting untuk menjaga kekebalan tubuh dari infeksi virus.</w:t>
      </w:r>
      <w:r w:rsidR="0059317E" w:rsidRPr="005B7E4F">
        <w:rPr>
          <w:rFonts w:ascii="Times New Roman" w:hAnsi="Times New Roman" w:cs="Times New Roman"/>
          <w:sz w:val="24"/>
          <w:szCs w:val="24"/>
        </w:rPr>
        <w:t xml:space="preserve"> Berdasarkan laporan, pada tahun 201</w:t>
      </w:r>
      <w:r w:rsidR="0059317E" w:rsidRPr="005B7E4F">
        <w:rPr>
          <w:rFonts w:ascii="Times New Roman" w:hAnsi="Times New Roman" w:cs="Times New Roman"/>
          <w:sz w:val="24"/>
          <w:szCs w:val="24"/>
          <w:lang w:val="en-US"/>
        </w:rPr>
        <w:t>7</w:t>
      </w:r>
      <w:r w:rsidR="0059317E" w:rsidRPr="005B7E4F">
        <w:rPr>
          <w:rFonts w:ascii="Times New Roman" w:hAnsi="Times New Roman" w:cs="Times New Roman"/>
          <w:sz w:val="24"/>
          <w:szCs w:val="24"/>
        </w:rPr>
        <w:t xml:space="preserve">-2019 tidak terjadi kasus </w:t>
      </w:r>
      <w:r w:rsidR="0059317E" w:rsidRPr="005B7E4F">
        <w:rPr>
          <w:rFonts w:ascii="Times New Roman" w:hAnsi="Times New Roman" w:cs="Times New Roman"/>
          <w:sz w:val="24"/>
          <w:szCs w:val="24"/>
          <w:lang w:val="en-US"/>
        </w:rPr>
        <w:t xml:space="preserve">campak di kelurahan jatijajar. </w:t>
      </w:r>
    </w:p>
    <w:p w14:paraId="428DB771" w14:textId="77777777" w:rsidR="0059317E" w:rsidRPr="005B7E4F" w:rsidRDefault="0059317E" w:rsidP="0059317E">
      <w:pPr>
        <w:pStyle w:val="ListParagraph"/>
        <w:spacing w:line="360" w:lineRule="auto"/>
        <w:ind w:firstLine="720"/>
        <w:jc w:val="both"/>
        <w:rPr>
          <w:rFonts w:ascii="Times New Roman" w:hAnsi="Times New Roman" w:cs="Times New Roman"/>
          <w:sz w:val="24"/>
          <w:szCs w:val="24"/>
          <w:lang w:val="en-US"/>
        </w:rPr>
      </w:pPr>
    </w:p>
    <w:p w14:paraId="34AF9109" w14:textId="65C14411" w:rsidR="007F0DA0" w:rsidRPr="005B7E4F" w:rsidRDefault="007F0DA0" w:rsidP="007F0DA0">
      <w:pPr>
        <w:pStyle w:val="ListParagraph"/>
        <w:numPr>
          <w:ilvl w:val="0"/>
          <w:numId w:val="19"/>
        </w:numPr>
        <w:rPr>
          <w:rFonts w:ascii="Times New Roman" w:hAnsi="Times New Roman" w:cs="Times New Roman"/>
          <w:sz w:val="24"/>
          <w:szCs w:val="24"/>
          <w:lang w:val="en-US"/>
        </w:rPr>
      </w:pPr>
      <w:r w:rsidRPr="005B7E4F">
        <w:rPr>
          <w:rFonts w:ascii="Times New Roman" w:hAnsi="Times New Roman" w:cs="Times New Roman"/>
          <w:sz w:val="24"/>
          <w:szCs w:val="24"/>
          <w:lang w:val="en-US"/>
        </w:rPr>
        <w:t>Hepatitis B</w:t>
      </w:r>
    </w:p>
    <w:p w14:paraId="05F44C33" w14:textId="77777777" w:rsidR="002F1B1A" w:rsidRPr="005B7E4F" w:rsidRDefault="002F1B1A" w:rsidP="002F1B1A">
      <w:pPr>
        <w:pStyle w:val="ListParagraph"/>
        <w:spacing w:line="360" w:lineRule="auto"/>
        <w:ind w:firstLine="720"/>
        <w:jc w:val="both"/>
        <w:rPr>
          <w:rFonts w:ascii="Times New Roman" w:hAnsi="Times New Roman" w:cs="Times New Roman"/>
          <w:sz w:val="24"/>
          <w:szCs w:val="24"/>
        </w:rPr>
      </w:pPr>
    </w:p>
    <w:p w14:paraId="48AEEEEB" w14:textId="75F1F5FE" w:rsidR="0059317E" w:rsidRPr="005B7E4F" w:rsidRDefault="0059317E" w:rsidP="009B1782">
      <w:pPr>
        <w:pStyle w:val="ListParagraph"/>
        <w:spacing w:line="360" w:lineRule="auto"/>
        <w:ind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Hepatitis B adalah penyakit yang disebabkan oleh virus Hepatitis B yang dapat merusak hati. Penyebaran penyakit tersebut bisa melalui suntikan yang tidak aman, dari ibu ke bayi selama proses persalinan dan melalui hubungan seksual. Infeksi pada anak-anak biasanya tidak menimbulkan gejala dan kalaupun ada biasanya adalah gangguan pada perut, lemah dan urine menjadi kuning. Penyakit ini bisa menjadi kronis dan</w:t>
      </w:r>
      <w:r w:rsidRPr="005B7E4F">
        <w:rPr>
          <w:rFonts w:ascii="Times New Roman" w:hAnsi="Times New Roman" w:cs="Times New Roman"/>
          <w:sz w:val="24"/>
          <w:szCs w:val="24"/>
          <w:lang w:val="en-US"/>
        </w:rPr>
        <w:t xml:space="preserve"> m</w:t>
      </w:r>
      <w:r w:rsidRPr="005B7E4F">
        <w:rPr>
          <w:rFonts w:ascii="Times New Roman" w:hAnsi="Times New Roman" w:cs="Times New Roman"/>
          <w:sz w:val="24"/>
          <w:szCs w:val="24"/>
        </w:rPr>
        <w:t xml:space="preserve">enimbulkan cirrhosis hepatis (kanker hati) dan dapat </w:t>
      </w:r>
      <w:r w:rsidRPr="005B7E4F">
        <w:rPr>
          <w:rFonts w:ascii="Times New Roman" w:hAnsi="Times New Roman" w:cs="Times New Roman"/>
          <w:sz w:val="24"/>
          <w:szCs w:val="24"/>
        </w:rPr>
        <w:lastRenderedPageBreak/>
        <w:t>menimbulkan kematian. Tahun 201</w:t>
      </w:r>
      <w:r w:rsidR="002F1B1A" w:rsidRPr="005B7E4F">
        <w:rPr>
          <w:rFonts w:ascii="Times New Roman" w:hAnsi="Times New Roman" w:cs="Times New Roman"/>
          <w:sz w:val="24"/>
          <w:szCs w:val="24"/>
          <w:lang w:val="en-US"/>
        </w:rPr>
        <w:t>7-2019</w:t>
      </w:r>
      <w:r w:rsidRPr="005B7E4F">
        <w:rPr>
          <w:rFonts w:ascii="Times New Roman" w:hAnsi="Times New Roman" w:cs="Times New Roman"/>
          <w:sz w:val="24"/>
          <w:szCs w:val="24"/>
        </w:rPr>
        <w:t xml:space="preserve"> tidak ditemukan kasus Hepatitis B</w:t>
      </w:r>
      <w:r w:rsidR="002F1B1A" w:rsidRPr="005B7E4F">
        <w:rPr>
          <w:rFonts w:ascii="Times New Roman" w:hAnsi="Times New Roman" w:cs="Times New Roman"/>
          <w:sz w:val="24"/>
          <w:szCs w:val="24"/>
          <w:lang w:val="en-US"/>
        </w:rPr>
        <w:t xml:space="preserve"> di kelurahan jatijajar.</w:t>
      </w:r>
    </w:p>
    <w:p w14:paraId="4BB5AB6D" w14:textId="4972AAD8" w:rsidR="00731D1F" w:rsidRPr="005B7E4F" w:rsidRDefault="007F0DA0" w:rsidP="0059317E">
      <w:pPr>
        <w:pStyle w:val="ListParagraph"/>
        <w:numPr>
          <w:ilvl w:val="0"/>
          <w:numId w:val="19"/>
        </w:numPr>
        <w:rPr>
          <w:rFonts w:ascii="Times New Roman" w:hAnsi="Times New Roman" w:cs="Times New Roman"/>
          <w:sz w:val="24"/>
          <w:szCs w:val="24"/>
          <w:lang w:val="en-US"/>
        </w:rPr>
      </w:pPr>
      <w:r w:rsidRPr="005B7E4F">
        <w:rPr>
          <w:rFonts w:ascii="Times New Roman" w:hAnsi="Times New Roman" w:cs="Times New Roman"/>
          <w:sz w:val="24"/>
          <w:szCs w:val="24"/>
          <w:lang w:val="en-US"/>
        </w:rPr>
        <w:t>Pertusis</w:t>
      </w:r>
    </w:p>
    <w:p w14:paraId="46BF707D" w14:textId="77777777" w:rsidR="002F1B1A" w:rsidRPr="005B7E4F" w:rsidRDefault="002F1B1A" w:rsidP="002F1B1A">
      <w:pPr>
        <w:pStyle w:val="ListParagraph"/>
        <w:spacing w:line="360" w:lineRule="auto"/>
        <w:ind w:firstLine="720"/>
        <w:jc w:val="both"/>
        <w:rPr>
          <w:rFonts w:ascii="Times New Roman" w:hAnsi="Times New Roman" w:cs="Times New Roman"/>
          <w:sz w:val="24"/>
          <w:szCs w:val="24"/>
        </w:rPr>
      </w:pPr>
    </w:p>
    <w:p w14:paraId="0ECD3AB0" w14:textId="02886CB8" w:rsidR="002F1B1A" w:rsidRPr="005B7E4F" w:rsidRDefault="002F1B1A" w:rsidP="002F1B1A">
      <w:pPr>
        <w:pStyle w:val="ListParagraph"/>
        <w:spacing w:line="360" w:lineRule="auto"/>
        <w:ind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Pertusis adalah penyakit yang disebabkan oleh bakteri Bardetella Pertusis yang ditandai dengan gejala batuk beruntun dan disertai tarikan nafas hup yang khas serta disertai muntah. Lama batuk bisa sampai 1-3 bulan sehingga sering disebut batuk 100 hari. Serangan batuk lebih sering pada malam hari.</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Tahun 201</w:t>
      </w:r>
      <w:r w:rsidRPr="005B7E4F">
        <w:rPr>
          <w:rFonts w:ascii="Times New Roman" w:hAnsi="Times New Roman" w:cs="Times New Roman"/>
          <w:sz w:val="24"/>
          <w:szCs w:val="24"/>
          <w:lang w:val="en-US"/>
        </w:rPr>
        <w:t>7-2019</w:t>
      </w:r>
      <w:r w:rsidRPr="005B7E4F">
        <w:rPr>
          <w:rFonts w:ascii="Times New Roman" w:hAnsi="Times New Roman" w:cs="Times New Roman"/>
          <w:sz w:val="24"/>
          <w:szCs w:val="24"/>
        </w:rPr>
        <w:t xml:space="preserve"> tidak ditemukan kasus </w:t>
      </w:r>
      <w:r w:rsidRPr="005B7E4F">
        <w:rPr>
          <w:rFonts w:ascii="Times New Roman" w:hAnsi="Times New Roman" w:cs="Times New Roman"/>
          <w:sz w:val="24"/>
          <w:szCs w:val="24"/>
          <w:lang w:val="en-US"/>
        </w:rPr>
        <w:t>Pertusis di kelurahan jatijajar.</w:t>
      </w:r>
    </w:p>
    <w:p w14:paraId="4F10EEC5" w14:textId="72513C30" w:rsidR="002F1B1A" w:rsidRPr="005B7E4F" w:rsidRDefault="002F1B1A" w:rsidP="002F1B1A">
      <w:pPr>
        <w:pStyle w:val="ListParagraph"/>
        <w:rPr>
          <w:rFonts w:ascii="Times New Roman" w:hAnsi="Times New Roman" w:cs="Times New Roman"/>
          <w:sz w:val="24"/>
          <w:szCs w:val="24"/>
          <w:lang w:val="en-US"/>
        </w:rPr>
      </w:pPr>
    </w:p>
    <w:p w14:paraId="137E4E84" w14:textId="45AF967F" w:rsidR="00731D1F" w:rsidRPr="005B7E4F" w:rsidRDefault="00D02845" w:rsidP="00D02845">
      <w:pPr>
        <w:pStyle w:val="ListParagraph"/>
        <w:numPr>
          <w:ilvl w:val="0"/>
          <w:numId w:val="11"/>
        </w:numPr>
        <w:ind w:left="1418" w:hanging="851"/>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Demam Berdarah Dengue (DBD)</w:t>
      </w:r>
    </w:p>
    <w:p w14:paraId="3B2DCED1" w14:textId="77777777" w:rsidR="009B1782" w:rsidRPr="005B7E4F" w:rsidRDefault="00092EC6" w:rsidP="009B1782">
      <w:pPr>
        <w:spacing w:line="360" w:lineRule="auto"/>
        <w:ind w:left="720" w:firstLine="698"/>
        <w:jc w:val="both"/>
        <w:rPr>
          <w:rFonts w:ascii="Times New Roman" w:hAnsi="Times New Roman" w:cs="Times New Roman"/>
          <w:noProof/>
          <w:sz w:val="24"/>
          <w:szCs w:val="24"/>
        </w:rPr>
      </w:pPr>
      <w:r w:rsidRPr="005B7E4F">
        <w:rPr>
          <w:rFonts w:ascii="Times New Roman" w:hAnsi="Times New Roman" w:cs="Times New Roman"/>
          <w:sz w:val="24"/>
          <w:szCs w:val="24"/>
        </w:rPr>
        <w:t>Penyakit Demam Berdarah Dengue (DBD) adalah penyakit yang disebabkan oleh virus dengue yang ditularkan melalui gigitan nyamuk Aedes Aegypti dan Aedes Albopictus yang hidup digenangan air bersih di sekitar rumah. Penyakit DBD ini dapat muncul sepanjang tahun dan dapat menyerang seluruh kelompok umur. Penyakit ini berkaitan dengan kondisi lingkungan dan perilaku masyarakat. Upaya pemberantasan demam berdarah terdiri dari 3 hal yaitu: 1) peningkatan kegiatan surveilans penyakit dan surveilans vektor; 2) diagnosis dini dan pengobatan dini; 3) Peningkatan upaya pemberantasan vektor penular penyakit DBD.</w:t>
      </w:r>
      <w:r w:rsidR="009B1782"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Upaya pemberantasan vektor ini dengan Pemberantasan Sarang Nyamuk (PSN) dan pemeriksaan jentik berkala serta penyuluhan kepada masyarakat tentang perilaku hidup bersih dan sehat (PHBS) dengan kegiatan 1 rumah 1 jumantik dan jumat bersih. Keberhasilan kegiatan PSN antara lain dapat diukur dengan angka bebas jentik. </w:t>
      </w:r>
      <w:r w:rsidR="00475320" w:rsidRPr="005B7E4F">
        <w:rPr>
          <w:rFonts w:ascii="Times New Roman" w:hAnsi="Times New Roman" w:cs="Times New Roman"/>
          <w:sz w:val="24"/>
          <w:szCs w:val="24"/>
          <w:lang w:val="en-US"/>
        </w:rPr>
        <w:t xml:space="preserve">Gambaran kasus DBD yang ditemukan di kelurahan jatijajar </w:t>
      </w:r>
      <w:r w:rsidR="00475320" w:rsidRPr="005B7E4F">
        <w:rPr>
          <w:rFonts w:ascii="Times New Roman" w:hAnsi="Times New Roman" w:cs="Times New Roman"/>
          <w:sz w:val="24"/>
          <w:szCs w:val="24"/>
        </w:rPr>
        <w:t>dapat dilihat pada gambar berikut ini.</w:t>
      </w:r>
      <w:r w:rsidR="00475320" w:rsidRPr="005B7E4F">
        <w:rPr>
          <w:rFonts w:ascii="Times New Roman" w:hAnsi="Times New Roman" w:cs="Times New Roman"/>
          <w:noProof/>
          <w:sz w:val="24"/>
          <w:szCs w:val="24"/>
        </w:rPr>
        <w:t xml:space="preserve"> </w:t>
      </w:r>
    </w:p>
    <w:p w14:paraId="7C2D5482" w14:textId="6105EBA4" w:rsidR="00D02845" w:rsidRPr="005B7E4F" w:rsidRDefault="00475320" w:rsidP="009B1782">
      <w:pPr>
        <w:spacing w:line="360" w:lineRule="auto"/>
        <w:ind w:left="720" w:firstLine="698"/>
        <w:jc w:val="both"/>
        <w:rPr>
          <w:rFonts w:ascii="Times New Roman" w:hAnsi="Times New Roman" w:cs="Times New Roman"/>
          <w:sz w:val="24"/>
          <w:szCs w:val="24"/>
        </w:rPr>
      </w:pPr>
      <w:r w:rsidRPr="005B7E4F">
        <w:rPr>
          <w:rFonts w:ascii="Times New Roman" w:hAnsi="Times New Roman" w:cs="Times New Roman"/>
          <w:noProof/>
          <w:sz w:val="24"/>
          <w:szCs w:val="24"/>
          <w:lang w:val="en-US"/>
        </w:rPr>
        <w:drawing>
          <wp:inline distT="0" distB="0" distL="0" distR="0" wp14:anchorId="3BA23018" wp14:editId="35863704">
            <wp:extent cx="4179570" cy="1876302"/>
            <wp:effectExtent l="0" t="0" r="11430" b="101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2888553" w14:textId="292FA64B" w:rsidR="00475320" w:rsidRPr="005B7E4F" w:rsidRDefault="009B1782" w:rsidP="00B336CB">
      <w:pPr>
        <w:pStyle w:val="Caption"/>
        <w:jc w:val="center"/>
        <w:rPr>
          <w:i w:val="0"/>
          <w:iCs w:val="0"/>
          <w:color w:val="auto"/>
          <w:sz w:val="24"/>
          <w:szCs w:val="24"/>
        </w:rPr>
      </w:pPr>
      <w:r w:rsidRPr="005B7E4F">
        <w:rPr>
          <w:i w:val="0"/>
          <w:iCs w:val="0"/>
          <w:color w:val="auto"/>
          <w:sz w:val="24"/>
          <w:szCs w:val="24"/>
        </w:rPr>
        <w:lastRenderedPageBreak/>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15</w:t>
      </w:r>
      <w:r w:rsidRPr="005B7E4F">
        <w:rPr>
          <w:i w:val="0"/>
          <w:iCs w:val="0"/>
          <w:color w:val="auto"/>
          <w:sz w:val="24"/>
          <w:szCs w:val="24"/>
        </w:rPr>
        <w:fldChar w:fldCharType="end"/>
      </w:r>
      <w:r w:rsidRPr="005B7E4F">
        <w:rPr>
          <w:i w:val="0"/>
          <w:iCs w:val="0"/>
          <w:color w:val="auto"/>
          <w:sz w:val="24"/>
          <w:szCs w:val="24"/>
        </w:rPr>
        <w:t xml:space="preserve"> Cakupan kasus DBD  tahun 2017-2019</w:t>
      </w:r>
    </w:p>
    <w:p w14:paraId="2A208C03" w14:textId="77777777" w:rsidR="009B1782" w:rsidRPr="005B7E4F" w:rsidRDefault="009B1782" w:rsidP="009B1782">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69DA9C21" w14:textId="6066BF3E" w:rsidR="00B5596A" w:rsidRPr="005B7E4F" w:rsidRDefault="00B5596A" w:rsidP="00F651AD">
      <w:pPr>
        <w:pStyle w:val="ListParagraph"/>
        <w:numPr>
          <w:ilvl w:val="0"/>
          <w:numId w:val="11"/>
        </w:numPr>
        <w:ind w:left="1418" w:hanging="851"/>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F</w:t>
      </w:r>
      <w:r w:rsidR="00F651AD" w:rsidRPr="005B7E4F">
        <w:rPr>
          <w:rFonts w:ascii="Times New Roman" w:hAnsi="Times New Roman" w:cs="Times New Roman"/>
          <w:b/>
          <w:bCs/>
          <w:sz w:val="24"/>
          <w:szCs w:val="24"/>
          <w:lang w:val="en-US"/>
        </w:rPr>
        <w:t>ILARIASIS</w:t>
      </w:r>
    </w:p>
    <w:p w14:paraId="2A4FE90D" w14:textId="347D5DC8" w:rsidR="00F651AD" w:rsidRPr="005B7E4F" w:rsidRDefault="00F651AD" w:rsidP="00F651AD">
      <w:pPr>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Filariasis (penyakit kaki gajah) adalah penyakit menular menahun yang disebabkan oleh parasit berupa cacing filaria, yang terdiri dari tiga spesies yaitu Wuchereria Bancrofti, Brugia Malayi, dan Brugia Timori. Penyakit ini menginfeksi jaringan limfe (getah bening). Filariasis ditularkan melalui gigitan nyamuk yang mengandung cacing filaria dalam tubuhnya. Cacing filaria yang menetap di dalam jaringan limfe dapat menimbulkan cacat menetap (seumur hidup) berupa pembesaran kaki, lengan dan alat kelamin.</w:t>
      </w:r>
      <w:r w:rsidRPr="005B7E4F">
        <w:rPr>
          <w:rFonts w:ascii="Times New Roman" w:hAnsi="Times New Roman" w:cs="Times New Roman"/>
          <w:sz w:val="24"/>
          <w:szCs w:val="24"/>
          <w:lang w:val="en-US"/>
        </w:rPr>
        <w:t xml:space="preserve"> Pada tahun 2017 hingga 2019 tidak ditemukan kasus filariasis di kelurahan jatijajar.</w:t>
      </w:r>
    </w:p>
    <w:p w14:paraId="142CAF0A" w14:textId="55697201" w:rsidR="0039104F" w:rsidRPr="005B7E4F" w:rsidRDefault="0039104F" w:rsidP="0039104F">
      <w:pPr>
        <w:pStyle w:val="Heading3"/>
        <w:rPr>
          <w:rFonts w:ascii="Times New Roman" w:hAnsi="Times New Roman" w:cs="Times New Roman"/>
          <w:color w:val="auto"/>
          <w:lang w:val="en-US"/>
        </w:rPr>
      </w:pPr>
      <w:bookmarkStart w:id="21" w:name="_Toc68853455"/>
      <w:r w:rsidRPr="005B7E4F">
        <w:rPr>
          <w:rFonts w:ascii="Times New Roman" w:hAnsi="Times New Roman" w:cs="Times New Roman"/>
          <w:color w:val="auto"/>
          <w:lang w:val="en-US"/>
        </w:rPr>
        <w:t>3.2.3 Status Gizi</w:t>
      </w:r>
      <w:bookmarkEnd w:id="21"/>
    </w:p>
    <w:p w14:paraId="20AE861F" w14:textId="77777777" w:rsidR="00E1291F" w:rsidRPr="005B7E4F" w:rsidRDefault="00E1291F" w:rsidP="00E1291F">
      <w:pPr>
        <w:spacing w:after="0" w:line="360" w:lineRule="auto"/>
        <w:ind w:left="720" w:firstLine="720"/>
        <w:jc w:val="both"/>
        <w:rPr>
          <w:rFonts w:ascii="Times New Roman" w:hAnsi="Times New Roman" w:cs="Times New Roman"/>
          <w:sz w:val="24"/>
          <w:szCs w:val="24"/>
        </w:rPr>
      </w:pPr>
    </w:p>
    <w:p w14:paraId="5E94BE5F" w14:textId="7D4FF071" w:rsidR="00E1291F" w:rsidRPr="005B7E4F" w:rsidRDefault="00E1291F" w:rsidP="00E1291F">
      <w:pPr>
        <w:spacing w:after="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Status gizi merupakan salah satu indikator yang digunakan untuk menentukan derajat kesehatan dimana kondisi gizi seseorang sangat erat kaitannya dengan permasalahan kesehatan karena disamping merupakan faktor predisposisi yang dapat memperparah penyakit infeksi, kondisi gizi juga secara langsung dapat menyebabkan terjadinya gangguan kesehatan pada individu. Untuk itu dilakukan pemantauan terhadap status gizi bayi dan balita karena masa tersebut merupakan masa emas perkembangan kecerdasan dan pertumbuhan fisiknya.</w:t>
      </w:r>
    </w:p>
    <w:p w14:paraId="7EC808C5" w14:textId="77777777" w:rsidR="00E1291F" w:rsidRPr="005B7E4F" w:rsidRDefault="00E1291F" w:rsidP="00E1291F">
      <w:pPr>
        <w:spacing w:after="0" w:line="360" w:lineRule="auto"/>
        <w:ind w:left="720" w:firstLine="720"/>
        <w:jc w:val="both"/>
        <w:rPr>
          <w:rFonts w:ascii="Times New Roman" w:hAnsi="Times New Roman" w:cs="Times New Roman"/>
          <w:sz w:val="24"/>
          <w:szCs w:val="24"/>
        </w:rPr>
      </w:pPr>
    </w:p>
    <w:p w14:paraId="0B58239F" w14:textId="77777777" w:rsidR="00E1291F" w:rsidRPr="005B7E4F" w:rsidRDefault="00E1291F" w:rsidP="00E1291F">
      <w:pPr>
        <w:spacing w:line="360" w:lineRule="auto"/>
        <w:ind w:firstLine="567"/>
        <w:jc w:val="both"/>
        <w:rPr>
          <w:rFonts w:ascii="Times New Roman" w:hAnsi="Times New Roman" w:cs="Times New Roman"/>
          <w:b/>
          <w:bCs/>
          <w:sz w:val="24"/>
          <w:szCs w:val="24"/>
        </w:rPr>
      </w:pPr>
      <w:r w:rsidRPr="005B7E4F">
        <w:rPr>
          <w:rFonts w:ascii="Times New Roman" w:hAnsi="Times New Roman" w:cs="Times New Roman"/>
          <w:b/>
          <w:bCs/>
          <w:sz w:val="24"/>
          <w:szCs w:val="24"/>
        </w:rPr>
        <w:t>1.</w:t>
      </w:r>
      <w:r w:rsidRPr="005B7E4F">
        <w:rPr>
          <w:rFonts w:ascii="Times New Roman" w:hAnsi="Times New Roman" w:cs="Times New Roman"/>
          <w:b/>
          <w:bCs/>
          <w:sz w:val="24"/>
          <w:szCs w:val="24"/>
        </w:rPr>
        <w:tab/>
        <w:t xml:space="preserve"> Status Gizi Bayi</w:t>
      </w:r>
    </w:p>
    <w:p w14:paraId="63F3E88D" w14:textId="33866B10" w:rsidR="00E1291F" w:rsidRPr="005B7E4F" w:rsidRDefault="00E1291F" w:rsidP="00FC1F43">
      <w:pPr>
        <w:spacing w:line="360" w:lineRule="auto"/>
        <w:ind w:left="1440" w:firstLine="720"/>
        <w:jc w:val="both"/>
        <w:rPr>
          <w:rFonts w:ascii="Times New Roman" w:hAnsi="Times New Roman" w:cs="Times New Roman"/>
          <w:sz w:val="24"/>
          <w:szCs w:val="24"/>
        </w:rPr>
      </w:pPr>
      <w:r w:rsidRPr="005B7E4F">
        <w:rPr>
          <w:rFonts w:ascii="Times New Roman" w:hAnsi="Times New Roman" w:cs="Times New Roman"/>
          <w:sz w:val="24"/>
          <w:szCs w:val="24"/>
        </w:rPr>
        <w:t>Masalah status gizi ibu hamil akan berpengaruh terhadap kesehatan janin yang dikandungnya dan akan berdampak pada berat badan bayi yang dilahirkan serta juga akan berpengaruh pada perkembangan otak dan pertumbuhan fisik bayi.</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BBLR adalah bayi dengan berat lahir kurang dari 2.500 gram, merupakan salah satu faktor utama yang berpengaruh terhadap kematian perinatal dan neonatal. BBLR dibedakan dalam 2 kategori : BBLR karena premature (usia kandungan &lt; 37 minggu) dan BBLR karena intrauterine growth retardation (IUGR) yaitu bayi yang lahir cukup bulan tetapi berat badannya kurang dimana BBLR karena IUGR umumnya </w:t>
      </w:r>
      <w:r w:rsidRPr="005B7E4F">
        <w:rPr>
          <w:rFonts w:ascii="Times New Roman" w:hAnsi="Times New Roman" w:cs="Times New Roman"/>
          <w:sz w:val="24"/>
          <w:szCs w:val="24"/>
        </w:rPr>
        <w:lastRenderedPageBreak/>
        <w:t>disebabkan karena status gizi ibu hamil yang buruk atau menderita sakit yang memperberat kehamilan.</w:t>
      </w:r>
    </w:p>
    <w:p w14:paraId="277262FA" w14:textId="012686D5" w:rsidR="00E1291F" w:rsidRPr="005B7E4F" w:rsidRDefault="002E047F" w:rsidP="002E047F">
      <w:pPr>
        <w:spacing w:line="360" w:lineRule="auto"/>
        <w:ind w:left="1440" w:firstLine="720"/>
        <w:jc w:val="both"/>
        <w:rPr>
          <w:rFonts w:ascii="Times New Roman" w:hAnsi="Times New Roman" w:cs="Times New Roman"/>
          <w:sz w:val="24"/>
          <w:szCs w:val="24"/>
          <w:lang w:val="en-US"/>
        </w:rPr>
      </w:pPr>
      <w:r w:rsidRPr="005B7E4F">
        <w:rPr>
          <w:rFonts w:ascii="Times New Roman" w:hAnsi="Times New Roman" w:cs="Times New Roman"/>
          <w:sz w:val="24"/>
          <w:szCs w:val="24"/>
          <w:lang w:val="en-US"/>
        </w:rPr>
        <w:t xml:space="preserve">Pada tahun 2017 </w:t>
      </w:r>
      <w:r w:rsidRPr="005B7E4F">
        <w:rPr>
          <w:rFonts w:ascii="Times New Roman" w:hAnsi="Times New Roman" w:cs="Times New Roman"/>
          <w:sz w:val="24"/>
          <w:szCs w:val="24"/>
        </w:rPr>
        <w:t xml:space="preserve">tidak </w:t>
      </w:r>
      <w:r w:rsidRPr="005B7E4F">
        <w:rPr>
          <w:rFonts w:ascii="Times New Roman" w:hAnsi="Times New Roman" w:cs="Times New Roman"/>
          <w:sz w:val="24"/>
          <w:szCs w:val="24"/>
          <w:lang w:val="en-US"/>
        </w:rPr>
        <w:t>ditemukan angka kelahiran dengan BBLR s</w:t>
      </w:r>
      <w:r w:rsidRPr="005B7E4F">
        <w:rPr>
          <w:rFonts w:ascii="Times New Roman" w:hAnsi="Times New Roman" w:cs="Times New Roman"/>
          <w:sz w:val="24"/>
          <w:szCs w:val="24"/>
        </w:rPr>
        <w:t>edangkan pada tahun 2018 ditemukan 10 kasus BBLR</w:t>
      </w:r>
      <w:r w:rsidRPr="005B7E4F">
        <w:rPr>
          <w:rFonts w:ascii="Times New Roman" w:hAnsi="Times New Roman" w:cs="Times New Roman"/>
          <w:sz w:val="24"/>
          <w:szCs w:val="24"/>
          <w:lang w:val="en-US"/>
        </w:rPr>
        <w:t xml:space="preserve"> dan meningkat di angka 1</w:t>
      </w:r>
      <w:r w:rsidR="00D84A43" w:rsidRPr="005B7E4F">
        <w:rPr>
          <w:rFonts w:ascii="Times New Roman" w:hAnsi="Times New Roman" w:cs="Times New Roman"/>
          <w:sz w:val="24"/>
          <w:szCs w:val="24"/>
          <w:lang w:val="en-US"/>
        </w:rPr>
        <w:t>9</w:t>
      </w:r>
      <w:r w:rsidRPr="005B7E4F">
        <w:rPr>
          <w:rFonts w:ascii="Times New Roman" w:hAnsi="Times New Roman" w:cs="Times New Roman"/>
          <w:sz w:val="24"/>
          <w:szCs w:val="24"/>
          <w:lang w:val="en-US"/>
        </w:rPr>
        <w:t xml:space="preserve"> kasus pada tahun 2019. Hal ini perlu menjadi perhatian bagi program gizi untuk menurunkan kasus BBLR. Berikut gambaran kasus BBLR di kelurahan jatijajar.</w:t>
      </w:r>
    </w:p>
    <w:p w14:paraId="5A3093E1" w14:textId="3E724E37" w:rsidR="002E047F" w:rsidRPr="005B7E4F" w:rsidRDefault="005F5085" w:rsidP="00FE5035">
      <w:pPr>
        <w:spacing w:line="360" w:lineRule="auto"/>
        <w:jc w:val="center"/>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422F6DBF" wp14:editId="3B0FE979">
            <wp:extent cx="3681351" cy="2434442"/>
            <wp:effectExtent l="0" t="0" r="14605" b="44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DCA32A3" w14:textId="5BCA669D" w:rsidR="00FE5035" w:rsidRPr="005B7E4F" w:rsidRDefault="00FE5035" w:rsidP="00FE5035">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16</w:t>
      </w:r>
      <w:r w:rsidRPr="005B7E4F">
        <w:rPr>
          <w:i w:val="0"/>
          <w:iCs w:val="0"/>
          <w:color w:val="auto"/>
          <w:sz w:val="24"/>
          <w:szCs w:val="24"/>
        </w:rPr>
        <w:fldChar w:fldCharType="end"/>
      </w:r>
      <w:r w:rsidRPr="005B7E4F">
        <w:rPr>
          <w:i w:val="0"/>
          <w:iCs w:val="0"/>
          <w:color w:val="auto"/>
          <w:sz w:val="24"/>
          <w:szCs w:val="24"/>
        </w:rPr>
        <w:t xml:space="preserve"> Cakupan kasus BBLR  tahun 2017-2019</w:t>
      </w:r>
    </w:p>
    <w:p w14:paraId="4F5B4DD2" w14:textId="6045B006" w:rsidR="00E1291F" w:rsidRPr="005B7E4F" w:rsidRDefault="00FE5035" w:rsidP="003D49EF">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6C7EAD78" w14:textId="77777777" w:rsidR="003D49EF" w:rsidRPr="005B7E4F" w:rsidRDefault="003D49EF" w:rsidP="003D49EF">
      <w:pPr>
        <w:spacing w:after="0" w:line="360" w:lineRule="auto"/>
        <w:ind w:left="2160"/>
        <w:rPr>
          <w:rFonts w:ascii="Times New Roman" w:hAnsi="Times New Roman" w:cs="Times New Roman"/>
          <w:i/>
          <w:color w:val="000000"/>
          <w:sz w:val="24"/>
          <w:szCs w:val="24"/>
        </w:rPr>
      </w:pPr>
    </w:p>
    <w:p w14:paraId="1ADAEDC8" w14:textId="52D1C5E2" w:rsidR="003D49EF" w:rsidRPr="005B7E4F" w:rsidRDefault="003D49EF" w:rsidP="003D49EF">
      <w:pPr>
        <w:spacing w:after="0" w:line="360" w:lineRule="auto"/>
        <w:ind w:left="567"/>
        <w:rPr>
          <w:rFonts w:ascii="Times New Roman" w:hAnsi="Times New Roman" w:cs="Times New Roman"/>
          <w:b/>
          <w:bCs/>
          <w:iCs/>
          <w:color w:val="000000"/>
          <w:sz w:val="24"/>
          <w:szCs w:val="24"/>
          <w:lang w:val="en-US"/>
        </w:rPr>
      </w:pPr>
      <w:r w:rsidRPr="005B7E4F">
        <w:rPr>
          <w:rFonts w:ascii="Times New Roman" w:hAnsi="Times New Roman" w:cs="Times New Roman"/>
          <w:b/>
          <w:bCs/>
          <w:iCs/>
          <w:color w:val="000000"/>
          <w:sz w:val="24"/>
          <w:szCs w:val="24"/>
          <w:lang w:val="en-US"/>
        </w:rPr>
        <w:t>2</w:t>
      </w:r>
      <w:r w:rsidRPr="005B7E4F">
        <w:rPr>
          <w:rFonts w:ascii="Times New Roman" w:hAnsi="Times New Roman" w:cs="Times New Roman"/>
          <w:iCs/>
          <w:color w:val="000000"/>
          <w:sz w:val="24"/>
          <w:szCs w:val="24"/>
          <w:lang w:val="en-US"/>
        </w:rPr>
        <w:t xml:space="preserve">. </w:t>
      </w:r>
      <w:r w:rsidRPr="005B7E4F">
        <w:rPr>
          <w:rFonts w:ascii="Times New Roman" w:hAnsi="Times New Roman" w:cs="Times New Roman"/>
          <w:iCs/>
          <w:color w:val="000000"/>
          <w:sz w:val="24"/>
          <w:szCs w:val="24"/>
          <w:lang w:val="en-US"/>
        </w:rPr>
        <w:tab/>
      </w:r>
      <w:r w:rsidRPr="005B7E4F">
        <w:rPr>
          <w:rFonts w:ascii="Times New Roman" w:hAnsi="Times New Roman" w:cs="Times New Roman"/>
          <w:b/>
          <w:bCs/>
          <w:iCs/>
          <w:color w:val="000000"/>
          <w:sz w:val="24"/>
          <w:szCs w:val="24"/>
          <w:lang w:val="en-US"/>
        </w:rPr>
        <w:t>Status Gizi Balita</w:t>
      </w:r>
    </w:p>
    <w:p w14:paraId="39EA7A95" w14:textId="77777777" w:rsidR="0076067A" w:rsidRPr="005B7E4F" w:rsidRDefault="0076067A" w:rsidP="0076067A">
      <w:pPr>
        <w:spacing w:after="0" w:line="360" w:lineRule="auto"/>
        <w:ind w:left="1440" w:firstLine="720"/>
        <w:rPr>
          <w:rFonts w:ascii="Times New Roman" w:hAnsi="Times New Roman" w:cs="Times New Roman"/>
          <w:sz w:val="24"/>
          <w:szCs w:val="24"/>
        </w:rPr>
      </w:pPr>
    </w:p>
    <w:p w14:paraId="54A16184" w14:textId="1213CDD5" w:rsidR="003D49EF" w:rsidRPr="005B7E4F" w:rsidRDefault="0076067A" w:rsidP="0076067A">
      <w:pPr>
        <w:spacing w:after="0" w:line="360" w:lineRule="auto"/>
        <w:ind w:left="144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Lima tahun pertama kehidupan, pertumbuhan mental dan intelektual berkembang pesat. Masa ini merupakan masa terbentuknya dasar-dasar kemampuan berfikir, berbicara serta pertumbuhan mental intelektual yang intensif dan awal pertumbuhan moral.</w:t>
      </w:r>
      <w:r w:rsidRPr="005B7E4F">
        <w:rPr>
          <w:rFonts w:ascii="Times New Roman" w:hAnsi="Times New Roman" w:cs="Times New Roman"/>
          <w:sz w:val="24"/>
          <w:szCs w:val="24"/>
          <w:lang w:val="en-US"/>
        </w:rPr>
        <w:t xml:space="preserve"> Status gizi balita perlu diperhatikan pada masa balita.</w:t>
      </w:r>
    </w:p>
    <w:p w14:paraId="1CCC24D2" w14:textId="3C25E702" w:rsidR="0076067A" w:rsidRPr="005B7E4F" w:rsidRDefault="0076067A" w:rsidP="0076067A">
      <w:pPr>
        <w:spacing w:after="0" w:line="360" w:lineRule="auto"/>
        <w:ind w:left="1440" w:firstLine="720"/>
        <w:jc w:val="both"/>
        <w:rPr>
          <w:rFonts w:ascii="Times New Roman" w:hAnsi="Times New Roman" w:cs="Times New Roman"/>
          <w:sz w:val="24"/>
          <w:szCs w:val="24"/>
          <w:lang w:val="en-US"/>
        </w:rPr>
      </w:pPr>
      <w:r w:rsidRPr="005B7E4F">
        <w:rPr>
          <w:rFonts w:ascii="Times New Roman" w:hAnsi="Times New Roman" w:cs="Times New Roman"/>
          <w:sz w:val="24"/>
          <w:szCs w:val="24"/>
          <w:lang w:val="en-US"/>
        </w:rPr>
        <w:t>Pada tahun 2017 ditemukan 2 kasus gizi buruk sama halnya</w:t>
      </w:r>
      <w:r w:rsidRPr="005B7E4F">
        <w:rPr>
          <w:rFonts w:ascii="Times New Roman" w:hAnsi="Times New Roman" w:cs="Times New Roman"/>
          <w:sz w:val="24"/>
          <w:szCs w:val="24"/>
        </w:rPr>
        <w:t xml:space="preserve"> pada tahun 2018 ditemukan </w:t>
      </w:r>
      <w:r w:rsidRPr="005B7E4F">
        <w:rPr>
          <w:rFonts w:ascii="Times New Roman" w:hAnsi="Times New Roman" w:cs="Times New Roman"/>
          <w:sz w:val="24"/>
          <w:szCs w:val="24"/>
          <w:lang w:val="en-US"/>
        </w:rPr>
        <w:t xml:space="preserve">juga 2 kasus dan </w:t>
      </w:r>
      <w:r w:rsidR="00A225A3" w:rsidRPr="005B7E4F">
        <w:rPr>
          <w:rFonts w:ascii="Times New Roman" w:hAnsi="Times New Roman" w:cs="Times New Roman"/>
          <w:sz w:val="24"/>
          <w:szCs w:val="24"/>
          <w:lang w:val="en-US"/>
        </w:rPr>
        <w:t>pada</w:t>
      </w:r>
      <w:r w:rsidRPr="005B7E4F">
        <w:rPr>
          <w:rFonts w:ascii="Times New Roman" w:hAnsi="Times New Roman" w:cs="Times New Roman"/>
          <w:sz w:val="24"/>
          <w:szCs w:val="24"/>
          <w:lang w:val="en-US"/>
        </w:rPr>
        <w:t xml:space="preserve"> pada tahun 2019</w:t>
      </w:r>
      <w:r w:rsidR="00A225A3" w:rsidRPr="005B7E4F">
        <w:rPr>
          <w:rFonts w:ascii="Times New Roman" w:hAnsi="Times New Roman" w:cs="Times New Roman"/>
          <w:sz w:val="24"/>
          <w:szCs w:val="24"/>
          <w:lang w:val="en-US"/>
        </w:rPr>
        <w:t xml:space="preserve"> juga ditemukan 2 kasus. Semua kasus tersebut telah mendapatkan perawatan sesuai prosedur yang ada.</w:t>
      </w:r>
    </w:p>
    <w:p w14:paraId="764FB4A2" w14:textId="6341321F" w:rsidR="0082002B" w:rsidRPr="005B7E4F" w:rsidRDefault="0082002B" w:rsidP="005238D2">
      <w:pPr>
        <w:rPr>
          <w:rFonts w:ascii="Times New Roman" w:hAnsi="Times New Roman" w:cs="Times New Roman"/>
          <w:color w:val="000000"/>
          <w:sz w:val="24"/>
          <w:szCs w:val="24"/>
          <w:lang w:val="en-US"/>
        </w:rPr>
      </w:pPr>
    </w:p>
    <w:p w14:paraId="09AA3DAE" w14:textId="283350EC" w:rsidR="008D65F8" w:rsidRPr="00FC1F43" w:rsidRDefault="008D65F8" w:rsidP="00FC1F43">
      <w:pPr>
        <w:pStyle w:val="Heading1"/>
        <w:jc w:val="center"/>
        <w:rPr>
          <w:rFonts w:ascii="Times New Roman" w:hAnsi="Times New Roman" w:cs="Times New Roman"/>
          <w:color w:val="auto"/>
          <w:lang w:val="en-US"/>
        </w:rPr>
      </w:pPr>
      <w:bookmarkStart w:id="22" w:name="_Toc68853456"/>
      <w:r w:rsidRPr="00FC1F43">
        <w:rPr>
          <w:rFonts w:ascii="Times New Roman" w:hAnsi="Times New Roman" w:cs="Times New Roman"/>
          <w:color w:val="auto"/>
          <w:lang w:val="en-US"/>
        </w:rPr>
        <w:lastRenderedPageBreak/>
        <w:t>BAB IV</w:t>
      </w:r>
      <w:bookmarkEnd w:id="22"/>
    </w:p>
    <w:p w14:paraId="11252E0E" w14:textId="2B51E88F" w:rsidR="008D65F8" w:rsidRPr="005B7E4F" w:rsidRDefault="008D65F8" w:rsidP="008D65F8">
      <w:pPr>
        <w:pStyle w:val="Heading1"/>
        <w:spacing w:before="0"/>
        <w:jc w:val="center"/>
        <w:rPr>
          <w:rFonts w:ascii="Times New Roman" w:hAnsi="Times New Roman" w:cs="Times New Roman"/>
          <w:color w:val="auto"/>
          <w:sz w:val="24"/>
          <w:szCs w:val="24"/>
          <w:lang w:val="en-US"/>
        </w:rPr>
      </w:pPr>
      <w:bookmarkStart w:id="23" w:name="_Toc68853457"/>
      <w:r w:rsidRPr="005B7E4F">
        <w:rPr>
          <w:rFonts w:ascii="Times New Roman" w:hAnsi="Times New Roman" w:cs="Times New Roman"/>
          <w:color w:val="auto"/>
          <w:sz w:val="24"/>
          <w:szCs w:val="24"/>
          <w:lang w:val="en-US"/>
        </w:rPr>
        <w:t>SITUASI UPAYA KESEHATAN</w:t>
      </w:r>
      <w:bookmarkEnd w:id="23"/>
    </w:p>
    <w:p w14:paraId="005383BB" w14:textId="77777777" w:rsidR="008D65F8" w:rsidRPr="005B7E4F" w:rsidRDefault="008D65F8" w:rsidP="008D65F8">
      <w:pPr>
        <w:rPr>
          <w:rFonts w:ascii="Times New Roman" w:hAnsi="Times New Roman" w:cs="Times New Roman"/>
          <w:sz w:val="24"/>
          <w:szCs w:val="24"/>
          <w:lang w:val="en-US"/>
        </w:rPr>
      </w:pPr>
    </w:p>
    <w:p w14:paraId="02C13FB3" w14:textId="4F9DB838" w:rsidR="008D65F8" w:rsidRPr="005B7E4F" w:rsidRDefault="00C33505" w:rsidP="00860AA7">
      <w:pPr>
        <w:pStyle w:val="Heading2"/>
        <w:rPr>
          <w:rFonts w:ascii="Times New Roman" w:hAnsi="Times New Roman" w:cs="Times New Roman"/>
          <w:color w:val="auto"/>
          <w:sz w:val="24"/>
          <w:szCs w:val="24"/>
          <w:lang w:val="en-US"/>
        </w:rPr>
      </w:pPr>
      <w:bookmarkStart w:id="24" w:name="_Toc68853458"/>
      <w:r w:rsidRPr="005B7E4F">
        <w:rPr>
          <w:rFonts w:ascii="Times New Roman" w:hAnsi="Times New Roman" w:cs="Times New Roman"/>
          <w:color w:val="auto"/>
          <w:sz w:val="24"/>
          <w:szCs w:val="24"/>
          <w:lang w:val="en-US"/>
        </w:rPr>
        <w:t xml:space="preserve">4.1 </w:t>
      </w:r>
      <w:r w:rsidR="00860AA7" w:rsidRPr="005B7E4F">
        <w:rPr>
          <w:rFonts w:ascii="Times New Roman" w:hAnsi="Times New Roman" w:cs="Times New Roman"/>
          <w:color w:val="auto"/>
          <w:sz w:val="24"/>
          <w:szCs w:val="24"/>
          <w:lang w:val="en-US"/>
        </w:rPr>
        <w:tab/>
      </w:r>
      <w:r w:rsidRPr="005B7E4F">
        <w:rPr>
          <w:rFonts w:ascii="Times New Roman" w:hAnsi="Times New Roman" w:cs="Times New Roman"/>
          <w:color w:val="auto"/>
          <w:sz w:val="24"/>
          <w:szCs w:val="24"/>
          <w:lang w:val="en-US"/>
        </w:rPr>
        <w:t>Pelayanan Kesehatan</w:t>
      </w:r>
      <w:bookmarkEnd w:id="24"/>
    </w:p>
    <w:p w14:paraId="6228BB13" w14:textId="5647E840" w:rsidR="00860AA7" w:rsidRPr="005B7E4F" w:rsidRDefault="00860AA7" w:rsidP="00860AA7">
      <w:pPr>
        <w:spacing w:after="0"/>
        <w:rPr>
          <w:rFonts w:ascii="Times New Roman" w:hAnsi="Times New Roman" w:cs="Times New Roman"/>
          <w:sz w:val="24"/>
          <w:szCs w:val="24"/>
          <w:lang w:val="en-US"/>
        </w:rPr>
      </w:pPr>
      <w:r w:rsidRPr="005B7E4F">
        <w:rPr>
          <w:rFonts w:ascii="Times New Roman" w:hAnsi="Times New Roman" w:cs="Times New Roman"/>
          <w:sz w:val="24"/>
          <w:szCs w:val="24"/>
          <w:lang w:val="en-US"/>
        </w:rPr>
        <w:tab/>
      </w:r>
    </w:p>
    <w:p w14:paraId="350EBAD4" w14:textId="18A0601F" w:rsidR="00860AA7" w:rsidRPr="005B7E4F" w:rsidRDefault="00860AA7" w:rsidP="00860AA7">
      <w:pPr>
        <w:spacing w:line="360" w:lineRule="auto"/>
        <w:ind w:left="720" w:firstLine="720"/>
        <w:jc w:val="both"/>
        <w:rPr>
          <w:rFonts w:ascii="Times New Roman" w:hAnsi="Times New Roman" w:cs="Times New Roman"/>
          <w:color w:val="0D0D0D"/>
          <w:sz w:val="24"/>
          <w:szCs w:val="24"/>
        </w:rPr>
      </w:pPr>
      <w:r w:rsidRPr="005B7E4F">
        <w:rPr>
          <w:rFonts w:ascii="Times New Roman" w:hAnsi="Times New Roman" w:cs="Times New Roman"/>
          <w:color w:val="0D0D0D"/>
          <w:sz w:val="24"/>
          <w:szCs w:val="24"/>
        </w:rPr>
        <w:t xml:space="preserve">Derajat kesehatan keluarga dan masyarakat antara lain ditentukan oleh kesehatan ibu dan anak sebagai kelompok srategis untuk dilakukan tindakan peningkatan kesehatan dan pencegahan maupun pengobatan. Masalah kesehatan ibu dan anak masih merupakan masalah Nasional yang perlu mendapat prioritas utama karena sangat menentukan kualitas sumber daya manusia pada generasi mendatang. Tingginya angka kematian ibu dan angka kematian bayi serta lambatnya penurunan kedua angka tersebut menunjukkan bahwa kualitas pelayanan kesehatan ibu dan anak sangat perlu untuk ditingkatkan. Dalam meningkatkan kualitas pelayanan kesehatan ibu dan anak maka indikator yang digunakan adalah angka kematian ibu dan bayi, terdistribusinya buku KIA pada ibu hamil, dapat diketahuinya pencapaian program serta masalah yang dihadapi maka dilakukan kegiatan, dan terlaksananya pembahasan kasus kematian ibu. </w:t>
      </w:r>
    </w:p>
    <w:p w14:paraId="3FBD37AB" w14:textId="77777777" w:rsidR="00860AA7" w:rsidRPr="005B7E4F" w:rsidRDefault="00860AA7" w:rsidP="00860AA7">
      <w:pPr>
        <w:spacing w:line="360" w:lineRule="auto"/>
        <w:ind w:left="720" w:firstLine="720"/>
        <w:jc w:val="both"/>
        <w:rPr>
          <w:rFonts w:ascii="Times New Roman" w:hAnsi="Times New Roman" w:cs="Times New Roman"/>
          <w:color w:val="FF0000"/>
          <w:sz w:val="24"/>
          <w:szCs w:val="24"/>
        </w:rPr>
      </w:pPr>
      <w:r w:rsidRPr="005B7E4F">
        <w:rPr>
          <w:rFonts w:ascii="Times New Roman" w:hAnsi="Times New Roman" w:cs="Times New Roman"/>
          <w:color w:val="0D0D0D"/>
          <w:sz w:val="24"/>
          <w:szCs w:val="24"/>
        </w:rPr>
        <w:t>Upaya pelayanan kesehatan dasar merupakan langkah awal yang sangat penting dalam memberikan pelayanan kesehatan kepada masyarakat. Dengan pemberian pelayanan kesehatan dasar secara tepat dan cepat, diharapkan sebagian besar masalah kesehatan masyarakat sudah dapat diatasi.</w:t>
      </w:r>
    </w:p>
    <w:p w14:paraId="7DF239B4" w14:textId="5D3B1C65" w:rsidR="00860AA7" w:rsidRPr="005B7E4F" w:rsidRDefault="00860AA7" w:rsidP="00860AA7">
      <w:pPr>
        <w:spacing w:line="360" w:lineRule="auto"/>
        <w:ind w:left="720" w:firstLine="720"/>
        <w:jc w:val="both"/>
        <w:rPr>
          <w:rFonts w:ascii="Times New Roman" w:hAnsi="Times New Roman" w:cs="Times New Roman"/>
          <w:color w:val="FF0000"/>
          <w:sz w:val="24"/>
          <w:szCs w:val="24"/>
        </w:rPr>
      </w:pPr>
      <w:r w:rsidRPr="005B7E4F">
        <w:rPr>
          <w:rFonts w:ascii="Times New Roman" w:hAnsi="Times New Roman" w:cs="Times New Roman"/>
          <w:color w:val="000000"/>
          <w:sz w:val="24"/>
          <w:szCs w:val="24"/>
        </w:rPr>
        <w:t>Seorang ibu mempunyai peran besar didalam pertumbuhan bayidan perkembangan anak. Gangguan kesehatan yang dialami seorangibu yang sedang hamil bisa berpengaruh pada kesehatan janin dalam kandungan hingga kelahiran dan masa pertumbuhan bayi / anaknya.Pelayanan kesehatan bagi ibu dan bayi antara lai</w:t>
      </w:r>
      <w:r w:rsidRPr="005B7E4F">
        <w:rPr>
          <w:rFonts w:ascii="Times New Roman" w:hAnsi="Times New Roman" w:cs="Times New Roman"/>
          <w:color w:val="000000"/>
          <w:sz w:val="24"/>
          <w:szCs w:val="24"/>
          <w:lang w:val="en-US"/>
        </w:rPr>
        <w:t xml:space="preserve">n   </w:t>
      </w:r>
      <w:r w:rsidRPr="005B7E4F">
        <w:rPr>
          <w:rFonts w:ascii="Times New Roman" w:hAnsi="Times New Roman" w:cs="Times New Roman"/>
          <w:color w:val="000000"/>
          <w:sz w:val="24"/>
          <w:szCs w:val="24"/>
        </w:rPr>
        <w:t>pelayanan antenatal, persalinan, nifas dan perawatan bayi baru lahir yang diberikan di sarana kesehatan mulai Posyandu sampai rumah sakit.</w:t>
      </w:r>
    </w:p>
    <w:p w14:paraId="672399F4" w14:textId="509CB2F0" w:rsidR="00860AA7" w:rsidRPr="005B7E4F" w:rsidRDefault="00860AA7" w:rsidP="00860AA7">
      <w:pPr>
        <w:spacing w:line="360" w:lineRule="auto"/>
        <w:ind w:left="720" w:firstLine="720"/>
        <w:jc w:val="both"/>
        <w:rPr>
          <w:rFonts w:ascii="Times New Roman" w:hAnsi="Times New Roman" w:cs="Times New Roman"/>
          <w:color w:val="000000"/>
          <w:sz w:val="24"/>
          <w:szCs w:val="24"/>
          <w:lang w:val="en-US"/>
        </w:rPr>
        <w:sectPr w:rsidR="00860AA7" w:rsidRPr="005B7E4F" w:rsidSect="000B6FAA">
          <w:pgSz w:w="11906" w:h="16838" w:code="9"/>
          <w:pgMar w:top="1418" w:right="1418" w:bottom="1701" w:left="1701" w:header="709" w:footer="709" w:gutter="0"/>
          <w:pgNumType w:start="16"/>
          <w:cols w:space="708"/>
          <w:docGrid w:linePitch="360"/>
        </w:sectPr>
      </w:pPr>
    </w:p>
    <w:p w14:paraId="3F03FD56" w14:textId="1C5F85E1" w:rsidR="00860AA7" w:rsidRPr="005B7E4F" w:rsidRDefault="007E0E57" w:rsidP="007E0E57">
      <w:pPr>
        <w:pStyle w:val="Heading3"/>
        <w:rPr>
          <w:rFonts w:ascii="Times New Roman" w:hAnsi="Times New Roman" w:cs="Times New Roman"/>
          <w:color w:val="auto"/>
        </w:rPr>
      </w:pPr>
      <w:bookmarkStart w:id="25" w:name="_Toc68853459"/>
      <w:r w:rsidRPr="005B7E4F">
        <w:rPr>
          <w:rFonts w:ascii="Times New Roman" w:hAnsi="Times New Roman" w:cs="Times New Roman"/>
          <w:color w:val="auto"/>
          <w:lang w:val="en-US"/>
        </w:rPr>
        <w:lastRenderedPageBreak/>
        <w:t xml:space="preserve">4.1.1 </w:t>
      </w:r>
      <w:r w:rsidR="00860AA7" w:rsidRPr="005B7E4F">
        <w:rPr>
          <w:rFonts w:ascii="Times New Roman" w:hAnsi="Times New Roman" w:cs="Times New Roman"/>
          <w:color w:val="auto"/>
        </w:rPr>
        <w:t>Pelayanan Antenatal (K1 Dan K4)</w:t>
      </w:r>
      <w:bookmarkEnd w:id="25"/>
    </w:p>
    <w:p w14:paraId="179FD192" w14:textId="77777777" w:rsidR="007E0E57" w:rsidRPr="005B7E4F" w:rsidRDefault="007E0E57" w:rsidP="007E0E57">
      <w:pPr>
        <w:spacing w:after="0"/>
        <w:rPr>
          <w:rFonts w:ascii="Times New Roman" w:hAnsi="Times New Roman" w:cs="Times New Roman"/>
          <w:sz w:val="24"/>
          <w:szCs w:val="24"/>
        </w:rPr>
      </w:pPr>
    </w:p>
    <w:p w14:paraId="66A348B5" w14:textId="77777777" w:rsidR="00547B80" w:rsidRPr="005B7E4F" w:rsidRDefault="005D0F86" w:rsidP="007E0E57">
      <w:pPr>
        <w:widowControl w:val="0"/>
        <w:overflowPunct w:val="0"/>
        <w:adjustRightInd w:val="0"/>
        <w:spacing w:after="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Pelayanan Antenatal merupakan pelayanan kesehatan oleh tenaga kesehatan profesional (dokter spesialis kandungan dan kebidanan, dokter umum, bidan dan perawat) kepada ibu hamil sesuai pedoman. Kegiatan pelayanan antenatal meliputi pengukuran berat badan dan tekanan darah, pemeriksaan tinggi fundus uteri, imunisasi Tetanus Toxoid (TT) serta pemberian tablet besi pada ibu hamil selama masa kehamilannya. Titik berat kegiatan adalah promoti</w:t>
      </w:r>
      <w:r w:rsidRPr="005B7E4F">
        <w:rPr>
          <w:rFonts w:ascii="Times New Roman" w:hAnsi="Times New Roman" w:cs="Times New Roman"/>
          <w:sz w:val="24"/>
          <w:szCs w:val="24"/>
          <w:lang w:val="en-US"/>
        </w:rPr>
        <w:t xml:space="preserve">f </w:t>
      </w:r>
      <w:r w:rsidRPr="005B7E4F">
        <w:rPr>
          <w:rFonts w:ascii="Times New Roman" w:hAnsi="Times New Roman" w:cs="Times New Roman"/>
          <w:sz w:val="24"/>
          <w:szCs w:val="24"/>
        </w:rPr>
        <w:t xml:space="preserve">dan preventif yang hasilnya terlihat dari cakupan kunjungan pertama ibu hamil (K1) dan kunjungan ke empat ibu hamil (K4). </w:t>
      </w:r>
    </w:p>
    <w:p w14:paraId="710751F7" w14:textId="21292950" w:rsidR="00C51CCD" w:rsidRPr="005B7E4F" w:rsidRDefault="005D0F86" w:rsidP="00547B80">
      <w:pPr>
        <w:widowControl w:val="0"/>
        <w:overflowPunct w:val="0"/>
        <w:adjustRightInd w:val="0"/>
        <w:spacing w:after="24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 xml:space="preserve">Hasil pelayanan antenatal dapat dilihat dari cakupan pelayanan K1 dan K4. Cakupan K1 atau juga disebut akses pelayanan ibu hamil merupakan gambaran besaran ibu hamil yang telah melakukan kunjungan pertama ke fasilitas pelayanan kesehatan untuk mendapatkan pelayanan antenatal. Sedangkan cakupan K4 ibu hamil adalah gambaran besaran ibu hamil yang telah mendapatkan pelayanan ibu hamil sesuai dengan standar serta paling sedikit empat kali kunjungan, dengan distribusi sekali pada trimester pertama, sekali pada trimester dua, dan dua kali pada trimester ketiga. Angka ini dapat dimanfaatkan untuk melihat kualitas pelayanan kesehatan kepada ibu hamil. Cakupan K1 dan K4 dalam </w:t>
      </w:r>
      <w:r w:rsidRPr="005B7E4F">
        <w:rPr>
          <w:rFonts w:ascii="Times New Roman" w:hAnsi="Times New Roman" w:cs="Times New Roman"/>
          <w:sz w:val="24"/>
          <w:szCs w:val="24"/>
          <w:lang w:val="en-US"/>
        </w:rPr>
        <w:t>tiga</w:t>
      </w:r>
      <w:r w:rsidRPr="005B7E4F">
        <w:rPr>
          <w:rFonts w:ascii="Times New Roman" w:hAnsi="Times New Roman" w:cs="Times New Roman"/>
          <w:sz w:val="24"/>
          <w:szCs w:val="24"/>
        </w:rPr>
        <w:t xml:space="preserve"> tahun terakhir dapat dilihat pada gambar di bawah ini.</w:t>
      </w:r>
    </w:p>
    <w:p w14:paraId="4322A892" w14:textId="6424D32D" w:rsidR="00547B80" w:rsidRPr="005B7E4F" w:rsidRDefault="00547B80" w:rsidP="00547B80">
      <w:pPr>
        <w:widowControl w:val="0"/>
        <w:overflowPunct w:val="0"/>
        <w:adjustRightInd w:val="0"/>
        <w:spacing w:after="240" w:line="360" w:lineRule="auto"/>
        <w:ind w:left="720" w:firstLine="720"/>
        <w:jc w:val="both"/>
        <w:rPr>
          <w:rFonts w:ascii="Times New Roman" w:hAnsi="Times New Roman" w:cs="Times New Roman"/>
          <w:b/>
          <w:bCs/>
          <w:color w:val="000000"/>
          <w:sz w:val="24"/>
          <w:szCs w:val="24"/>
          <w:lang w:val="en-US"/>
        </w:rPr>
      </w:pPr>
      <w:r w:rsidRPr="005B7E4F">
        <w:rPr>
          <w:rFonts w:ascii="Times New Roman" w:hAnsi="Times New Roman" w:cs="Times New Roman"/>
          <w:b/>
          <w:bCs/>
          <w:noProof/>
          <w:color w:val="000000"/>
          <w:sz w:val="24"/>
          <w:szCs w:val="24"/>
          <w:lang w:val="en-US"/>
        </w:rPr>
        <w:drawing>
          <wp:inline distT="0" distB="0" distL="0" distR="0" wp14:anchorId="29238ACD" wp14:editId="7A3BB3AD">
            <wp:extent cx="4667250" cy="2333625"/>
            <wp:effectExtent l="0" t="0" r="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139416C" w14:textId="68E1EFD1" w:rsidR="009A40A6" w:rsidRPr="005B7E4F" w:rsidRDefault="009A40A6" w:rsidP="009A40A6">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17</w:t>
      </w:r>
      <w:r w:rsidRPr="005B7E4F">
        <w:rPr>
          <w:i w:val="0"/>
          <w:iCs w:val="0"/>
          <w:color w:val="auto"/>
          <w:sz w:val="24"/>
          <w:szCs w:val="24"/>
        </w:rPr>
        <w:fldChar w:fldCharType="end"/>
      </w:r>
      <w:r w:rsidRPr="005B7E4F">
        <w:rPr>
          <w:i w:val="0"/>
          <w:iCs w:val="0"/>
          <w:color w:val="auto"/>
          <w:sz w:val="24"/>
          <w:szCs w:val="24"/>
        </w:rPr>
        <w:t xml:space="preserve"> Cakupan K1 dan K4  tahun 2017-2019</w:t>
      </w:r>
    </w:p>
    <w:p w14:paraId="1C8FB4C3" w14:textId="77777777" w:rsidR="009A40A6" w:rsidRPr="005B7E4F" w:rsidRDefault="009A40A6" w:rsidP="009A40A6">
      <w:pPr>
        <w:spacing w:after="0" w:line="360" w:lineRule="auto"/>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73C65B0F" w14:textId="77777777" w:rsidR="0052091A" w:rsidRPr="005B7E4F" w:rsidRDefault="0052091A" w:rsidP="00547B80">
      <w:pPr>
        <w:widowControl w:val="0"/>
        <w:overflowPunct w:val="0"/>
        <w:adjustRightInd w:val="0"/>
        <w:spacing w:after="240" w:line="360" w:lineRule="auto"/>
        <w:ind w:left="720" w:firstLine="720"/>
        <w:jc w:val="both"/>
        <w:rPr>
          <w:rFonts w:ascii="Times New Roman" w:hAnsi="Times New Roman" w:cs="Times New Roman"/>
          <w:b/>
          <w:bCs/>
          <w:color w:val="000000"/>
          <w:sz w:val="24"/>
          <w:szCs w:val="24"/>
          <w:lang w:val="en-US"/>
        </w:rPr>
      </w:pPr>
    </w:p>
    <w:p w14:paraId="714D5591" w14:textId="56AF37AE" w:rsidR="00860AA7" w:rsidRPr="005B7E4F" w:rsidRDefault="007E0E57" w:rsidP="007E0E57">
      <w:pPr>
        <w:pStyle w:val="Heading3"/>
        <w:rPr>
          <w:rFonts w:ascii="Times New Roman" w:hAnsi="Times New Roman" w:cs="Times New Roman"/>
          <w:color w:val="auto"/>
        </w:rPr>
      </w:pPr>
      <w:bookmarkStart w:id="26" w:name="_Toc68853460"/>
      <w:r w:rsidRPr="005B7E4F">
        <w:rPr>
          <w:rFonts w:ascii="Times New Roman" w:hAnsi="Times New Roman" w:cs="Times New Roman"/>
          <w:color w:val="auto"/>
          <w:lang w:val="en-US"/>
        </w:rPr>
        <w:lastRenderedPageBreak/>
        <w:t xml:space="preserve">4.1.2 </w:t>
      </w:r>
      <w:r w:rsidR="0005329F" w:rsidRPr="005B7E4F">
        <w:rPr>
          <w:rFonts w:ascii="Times New Roman" w:hAnsi="Times New Roman" w:cs="Times New Roman"/>
          <w:color w:val="auto"/>
        </w:rPr>
        <w:t>Pertolongan Persalinan</w:t>
      </w:r>
      <w:bookmarkEnd w:id="26"/>
    </w:p>
    <w:p w14:paraId="1AF7FBC2" w14:textId="77777777" w:rsidR="007E0E57" w:rsidRPr="005B7E4F" w:rsidRDefault="007E0E57" w:rsidP="007E0E57">
      <w:pPr>
        <w:spacing w:after="0"/>
        <w:rPr>
          <w:rFonts w:ascii="Times New Roman" w:hAnsi="Times New Roman" w:cs="Times New Roman"/>
          <w:sz w:val="24"/>
          <w:szCs w:val="24"/>
        </w:rPr>
      </w:pPr>
    </w:p>
    <w:p w14:paraId="2A224153" w14:textId="33D3DAFC" w:rsidR="009A40A6" w:rsidRPr="005B7E4F" w:rsidRDefault="00F419FC" w:rsidP="007E0E57">
      <w:pPr>
        <w:widowControl w:val="0"/>
        <w:overflowPunct w:val="0"/>
        <w:adjustRightInd w:val="0"/>
        <w:spacing w:after="0"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Komplikasi dan kematian ibu maternal serta bayi baru lahir sebagian besar terjadi pada masa persalinan, hal ini antara lain disebabkan pertolongan persalinan tidak dilakukan oleh tenaga kesehatan yang punya kompetensi kebidanan (profesionalisme). Cakupan persalinan adalah persalinan yang ditangani oleh tenaga kesehatan. Angka cakupan ini menggambarkan tingkat penghargaan masyarakat terhadap tenaga penolong persalinan dan manajemen persalinan KIA dalam memberikan pertolongan persalinan secara professional.</w:t>
      </w:r>
      <w:r w:rsidR="00C02825" w:rsidRPr="005B7E4F">
        <w:rPr>
          <w:rFonts w:ascii="Times New Roman" w:hAnsi="Times New Roman" w:cs="Times New Roman"/>
          <w:sz w:val="24"/>
          <w:szCs w:val="24"/>
          <w:lang w:val="en-US"/>
        </w:rPr>
        <w:t xml:space="preserve"> Berikut gambaran cakupan pertolongan persalinan oleh tenaga kesehatan di kelurahan jatijajar tahun 2017-2019.</w:t>
      </w:r>
    </w:p>
    <w:p w14:paraId="6184CA84" w14:textId="665AC7AA" w:rsidR="00C02825" w:rsidRPr="005B7E4F" w:rsidRDefault="00C02825" w:rsidP="00F419FC">
      <w:pPr>
        <w:widowControl w:val="0"/>
        <w:overflowPunct w:val="0"/>
        <w:adjustRightInd w:val="0"/>
        <w:spacing w:after="240"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522CEF5C" wp14:editId="6E0EDFE6">
            <wp:extent cx="3886200" cy="2752725"/>
            <wp:effectExtent l="0" t="0" r="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7AFCC0" w14:textId="01696350" w:rsidR="00A823CD" w:rsidRPr="005B7E4F" w:rsidRDefault="00A823CD" w:rsidP="00A823CD">
      <w:pPr>
        <w:pStyle w:val="Caption"/>
        <w:spacing w:after="0" w:line="276" w:lineRule="auto"/>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18</w:t>
      </w:r>
      <w:r w:rsidRPr="005B7E4F">
        <w:rPr>
          <w:i w:val="0"/>
          <w:iCs w:val="0"/>
          <w:color w:val="auto"/>
          <w:sz w:val="24"/>
          <w:szCs w:val="24"/>
        </w:rPr>
        <w:fldChar w:fldCharType="end"/>
      </w:r>
      <w:r w:rsidRPr="005B7E4F">
        <w:rPr>
          <w:i w:val="0"/>
          <w:iCs w:val="0"/>
          <w:color w:val="auto"/>
          <w:sz w:val="24"/>
          <w:szCs w:val="24"/>
        </w:rPr>
        <w:t xml:space="preserve"> Cakupan Pertolongan Persalinan </w:t>
      </w:r>
    </w:p>
    <w:p w14:paraId="7748E590" w14:textId="5259D631" w:rsidR="00993C06" w:rsidRPr="005B7E4F" w:rsidRDefault="00A823CD" w:rsidP="00A823CD">
      <w:pPr>
        <w:pStyle w:val="Caption"/>
        <w:spacing w:after="0" w:line="276" w:lineRule="auto"/>
        <w:jc w:val="center"/>
        <w:rPr>
          <w:i w:val="0"/>
          <w:iCs w:val="0"/>
          <w:color w:val="auto"/>
          <w:sz w:val="24"/>
          <w:szCs w:val="24"/>
        </w:rPr>
      </w:pPr>
      <w:r w:rsidRPr="005B7E4F">
        <w:rPr>
          <w:i w:val="0"/>
          <w:iCs w:val="0"/>
          <w:color w:val="auto"/>
          <w:sz w:val="24"/>
          <w:szCs w:val="24"/>
        </w:rPr>
        <w:t>oleh Tenaga Kesehatan tahun 2017-2019</w:t>
      </w:r>
    </w:p>
    <w:p w14:paraId="43AAB3A7" w14:textId="0AC38301" w:rsidR="00993C06" w:rsidRPr="005B7E4F" w:rsidRDefault="00993C06" w:rsidP="00290733">
      <w:pPr>
        <w:spacing w:after="0"/>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09857F74" w14:textId="77777777" w:rsidR="00290733" w:rsidRPr="005B7E4F" w:rsidRDefault="00290733" w:rsidP="00290733">
      <w:pPr>
        <w:spacing w:after="0"/>
        <w:ind w:left="2160"/>
        <w:rPr>
          <w:rFonts w:ascii="Times New Roman" w:hAnsi="Times New Roman" w:cs="Times New Roman"/>
          <w:i/>
          <w:color w:val="000000"/>
          <w:sz w:val="24"/>
          <w:szCs w:val="24"/>
        </w:rPr>
      </w:pPr>
    </w:p>
    <w:p w14:paraId="74C01A4F" w14:textId="5AC2289B" w:rsidR="00F419FC" w:rsidRPr="005B7E4F" w:rsidRDefault="00F419FC" w:rsidP="00F419FC">
      <w:pPr>
        <w:widowControl w:val="0"/>
        <w:overflowPunct w:val="0"/>
        <w:adjustRightInd w:val="0"/>
        <w:spacing w:after="240"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Pada tahun 201</w:t>
      </w:r>
      <w:r w:rsidR="00A44B98" w:rsidRPr="005B7E4F">
        <w:rPr>
          <w:rFonts w:ascii="Times New Roman" w:hAnsi="Times New Roman" w:cs="Times New Roman"/>
          <w:sz w:val="24"/>
          <w:szCs w:val="24"/>
          <w:lang w:val="en-US"/>
        </w:rPr>
        <w:t>7</w:t>
      </w:r>
      <w:r w:rsidRPr="005B7E4F">
        <w:rPr>
          <w:rFonts w:ascii="Times New Roman" w:hAnsi="Times New Roman" w:cs="Times New Roman"/>
          <w:sz w:val="24"/>
          <w:szCs w:val="24"/>
        </w:rPr>
        <w:t xml:space="preserve"> </w:t>
      </w:r>
      <w:r w:rsidR="00A44B98" w:rsidRPr="005B7E4F">
        <w:rPr>
          <w:rFonts w:ascii="Times New Roman" w:hAnsi="Times New Roman" w:cs="Times New Roman"/>
          <w:sz w:val="24"/>
          <w:szCs w:val="24"/>
          <w:lang w:val="en-US"/>
        </w:rPr>
        <w:t xml:space="preserve">cakupan </w:t>
      </w:r>
      <w:r w:rsidRPr="005B7E4F">
        <w:rPr>
          <w:rFonts w:ascii="Times New Roman" w:hAnsi="Times New Roman" w:cs="Times New Roman"/>
          <w:sz w:val="24"/>
          <w:szCs w:val="24"/>
        </w:rPr>
        <w:t xml:space="preserve">pertolongan persalinan oleh tenaga kesehatan </w:t>
      </w:r>
      <w:r w:rsidR="00A44B98" w:rsidRPr="005B7E4F">
        <w:rPr>
          <w:rFonts w:ascii="Times New Roman" w:hAnsi="Times New Roman" w:cs="Times New Roman"/>
          <w:sz w:val="24"/>
          <w:szCs w:val="24"/>
          <w:lang w:val="en-US"/>
        </w:rPr>
        <w:t>sebesar 100%  sedangkan t</w:t>
      </w:r>
      <w:r w:rsidRPr="005B7E4F">
        <w:rPr>
          <w:rFonts w:ascii="Times New Roman" w:hAnsi="Times New Roman" w:cs="Times New Roman"/>
          <w:sz w:val="24"/>
          <w:szCs w:val="24"/>
        </w:rPr>
        <w:t>ahun 201</w:t>
      </w:r>
      <w:r w:rsidR="00A44B98" w:rsidRPr="005B7E4F">
        <w:rPr>
          <w:rFonts w:ascii="Times New Roman" w:hAnsi="Times New Roman" w:cs="Times New Roman"/>
          <w:sz w:val="24"/>
          <w:szCs w:val="24"/>
          <w:lang w:val="en-US"/>
        </w:rPr>
        <w:t>8</w:t>
      </w:r>
      <w:r w:rsidRPr="005B7E4F">
        <w:rPr>
          <w:rFonts w:ascii="Times New Roman" w:hAnsi="Times New Roman" w:cs="Times New Roman"/>
          <w:sz w:val="24"/>
          <w:szCs w:val="24"/>
        </w:rPr>
        <w:t xml:space="preserve"> </w:t>
      </w:r>
      <w:r w:rsidR="00A44B98" w:rsidRPr="005B7E4F">
        <w:rPr>
          <w:rFonts w:ascii="Times New Roman" w:hAnsi="Times New Roman" w:cs="Times New Roman"/>
          <w:sz w:val="24"/>
          <w:szCs w:val="24"/>
          <w:lang w:val="en-US"/>
        </w:rPr>
        <w:t xml:space="preserve">sebesar 96% dan tahun 2019 sebesar </w:t>
      </w:r>
      <w:r w:rsidR="00A365EA" w:rsidRPr="005B7E4F">
        <w:rPr>
          <w:rFonts w:ascii="Times New Roman" w:hAnsi="Times New Roman" w:cs="Times New Roman"/>
          <w:sz w:val="24"/>
          <w:szCs w:val="24"/>
          <w:lang w:val="en-US"/>
        </w:rPr>
        <w:t>92,2</w:t>
      </w:r>
      <w:r w:rsidR="00A44B98" w:rsidRPr="005B7E4F">
        <w:rPr>
          <w:rFonts w:ascii="Times New Roman" w:hAnsi="Times New Roman" w:cs="Times New Roman"/>
          <w:sz w:val="24"/>
          <w:szCs w:val="24"/>
          <w:lang w:val="en-US"/>
        </w:rPr>
        <w:t xml:space="preserve">%. </w:t>
      </w:r>
      <w:r w:rsidR="00A365EA" w:rsidRPr="005B7E4F">
        <w:rPr>
          <w:rFonts w:ascii="Times New Roman" w:hAnsi="Times New Roman" w:cs="Times New Roman"/>
          <w:sz w:val="24"/>
          <w:szCs w:val="24"/>
          <w:lang w:val="en-US"/>
        </w:rPr>
        <w:t>Penurunan</w:t>
      </w:r>
      <w:r w:rsidR="00A44B98" w:rsidRPr="005B7E4F">
        <w:rPr>
          <w:rFonts w:ascii="Times New Roman" w:hAnsi="Times New Roman" w:cs="Times New Roman"/>
          <w:sz w:val="24"/>
          <w:szCs w:val="24"/>
          <w:lang w:val="en-US"/>
        </w:rPr>
        <w:t xml:space="preserve"> ini terjadi karena</w:t>
      </w:r>
      <w:r w:rsidR="00A44B98" w:rsidRPr="005B7E4F">
        <w:rPr>
          <w:rFonts w:ascii="Times New Roman" w:hAnsi="Times New Roman" w:cs="Times New Roman"/>
          <w:sz w:val="24"/>
          <w:szCs w:val="24"/>
        </w:rPr>
        <w:t xml:space="preserve"> sebagian penduduk </w:t>
      </w:r>
      <w:r w:rsidR="00A44B98" w:rsidRPr="005B7E4F">
        <w:rPr>
          <w:rFonts w:ascii="Times New Roman" w:hAnsi="Times New Roman" w:cs="Times New Roman"/>
          <w:sz w:val="24"/>
          <w:szCs w:val="24"/>
          <w:lang w:val="en-US"/>
        </w:rPr>
        <w:t>kelurahan jatijajar</w:t>
      </w:r>
      <w:r w:rsidR="00A44B98" w:rsidRPr="005B7E4F">
        <w:rPr>
          <w:rFonts w:ascii="Times New Roman" w:hAnsi="Times New Roman" w:cs="Times New Roman"/>
          <w:sz w:val="24"/>
          <w:szCs w:val="24"/>
        </w:rPr>
        <w:t xml:space="preserve"> merupakan penduduk urban dimana sebagian ibu hamil lebih memilih untuk melakukan persalinan didaerah asal/kampung halaman mereka sehingga hal ini mempengaruhi </w:t>
      </w:r>
      <w:r w:rsidR="00622251" w:rsidRPr="005B7E4F">
        <w:rPr>
          <w:rFonts w:ascii="Times New Roman" w:hAnsi="Times New Roman" w:cs="Times New Roman"/>
          <w:sz w:val="24"/>
          <w:szCs w:val="24"/>
          <w:lang w:val="en-US"/>
        </w:rPr>
        <w:t xml:space="preserve">data </w:t>
      </w:r>
      <w:r w:rsidR="00A44B98" w:rsidRPr="005B7E4F">
        <w:rPr>
          <w:rFonts w:ascii="Times New Roman" w:hAnsi="Times New Roman" w:cs="Times New Roman"/>
          <w:sz w:val="24"/>
          <w:szCs w:val="24"/>
        </w:rPr>
        <w:t>cakupan</w:t>
      </w:r>
      <w:r w:rsidR="00C02825" w:rsidRPr="005B7E4F">
        <w:rPr>
          <w:rFonts w:ascii="Times New Roman" w:hAnsi="Times New Roman" w:cs="Times New Roman"/>
          <w:sz w:val="24"/>
          <w:szCs w:val="24"/>
          <w:lang w:val="en-US"/>
        </w:rPr>
        <w:t xml:space="preserve"> pertolongan persalinan oleh tenaga kesehatan.</w:t>
      </w:r>
    </w:p>
    <w:p w14:paraId="6CB60A24" w14:textId="6177408F" w:rsidR="00F419FC" w:rsidRPr="005B7E4F" w:rsidRDefault="00F419FC" w:rsidP="009A40A6">
      <w:pPr>
        <w:widowControl w:val="0"/>
        <w:overflowPunct w:val="0"/>
        <w:adjustRightInd w:val="0"/>
        <w:spacing w:after="240" w:line="360" w:lineRule="auto"/>
        <w:ind w:left="720"/>
        <w:jc w:val="both"/>
        <w:rPr>
          <w:rFonts w:ascii="Times New Roman" w:hAnsi="Times New Roman" w:cs="Times New Roman"/>
          <w:b/>
          <w:bCs/>
          <w:color w:val="000000"/>
          <w:sz w:val="24"/>
          <w:szCs w:val="24"/>
        </w:rPr>
      </w:pPr>
    </w:p>
    <w:p w14:paraId="36F4895D" w14:textId="77777777" w:rsidR="00290733" w:rsidRPr="005B7E4F" w:rsidRDefault="00290733" w:rsidP="009A40A6">
      <w:pPr>
        <w:widowControl w:val="0"/>
        <w:overflowPunct w:val="0"/>
        <w:adjustRightInd w:val="0"/>
        <w:spacing w:after="240" w:line="360" w:lineRule="auto"/>
        <w:ind w:left="720"/>
        <w:jc w:val="both"/>
        <w:rPr>
          <w:rFonts w:ascii="Times New Roman" w:hAnsi="Times New Roman" w:cs="Times New Roman"/>
          <w:b/>
          <w:bCs/>
          <w:color w:val="000000"/>
          <w:sz w:val="24"/>
          <w:szCs w:val="24"/>
        </w:rPr>
      </w:pPr>
    </w:p>
    <w:p w14:paraId="3F7E9701" w14:textId="11BB2AFF" w:rsidR="0005329F" w:rsidRPr="005B7E4F" w:rsidRDefault="007E0E57" w:rsidP="007E0E57">
      <w:pPr>
        <w:pStyle w:val="Heading3"/>
        <w:rPr>
          <w:rFonts w:ascii="Times New Roman" w:hAnsi="Times New Roman" w:cs="Times New Roman"/>
          <w:color w:val="auto"/>
        </w:rPr>
      </w:pPr>
      <w:bookmarkStart w:id="27" w:name="_Toc68853461"/>
      <w:r w:rsidRPr="005B7E4F">
        <w:rPr>
          <w:rFonts w:ascii="Times New Roman" w:hAnsi="Times New Roman" w:cs="Times New Roman"/>
          <w:color w:val="auto"/>
          <w:lang w:val="en-US"/>
        </w:rPr>
        <w:lastRenderedPageBreak/>
        <w:t xml:space="preserve">4.1.3 </w:t>
      </w:r>
      <w:r w:rsidR="0005329F" w:rsidRPr="005B7E4F">
        <w:rPr>
          <w:rFonts w:ascii="Times New Roman" w:hAnsi="Times New Roman" w:cs="Times New Roman"/>
          <w:color w:val="auto"/>
        </w:rPr>
        <w:t>Ibu Hamil Resiko Tinggi (Risti)/Komplikasi Yang Ditangani</w:t>
      </w:r>
      <w:bookmarkEnd w:id="27"/>
    </w:p>
    <w:p w14:paraId="546D26DE" w14:textId="77777777" w:rsidR="007E0E57" w:rsidRPr="005B7E4F" w:rsidRDefault="007E0E57" w:rsidP="007E0E57">
      <w:pPr>
        <w:spacing w:after="0"/>
        <w:rPr>
          <w:rFonts w:ascii="Times New Roman" w:hAnsi="Times New Roman" w:cs="Times New Roman"/>
          <w:sz w:val="24"/>
          <w:szCs w:val="24"/>
        </w:rPr>
      </w:pPr>
    </w:p>
    <w:p w14:paraId="518FFC2E" w14:textId="370B0928" w:rsidR="00290733" w:rsidRPr="005B7E4F" w:rsidRDefault="00254439" w:rsidP="007E0E57">
      <w:pPr>
        <w:widowControl w:val="0"/>
        <w:overflowPunct w:val="0"/>
        <w:adjustRightInd w:val="0"/>
        <w:spacing w:after="0"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lang w:val="en-US"/>
        </w:rPr>
        <w:t>D</w:t>
      </w:r>
      <w:r w:rsidRPr="005B7E4F">
        <w:rPr>
          <w:rFonts w:ascii="Times New Roman" w:hAnsi="Times New Roman" w:cs="Times New Roman"/>
          <w:sz w:val="24"/>
          <w:szCs w:val="24"/>
        </w:rPr>
        <w:t>alam memberikan pelayanan khususnya oleh bidan di kelurahan dan puskesmas, sekitar 20% diantara ibu hamil yang ditemui dan diperiksa tergolong dalam kasus resiko tinggi/komplikasi yang membutuhkan rujukan. Kasus resiko tinggi/komplikasi adalah keadaan penyimpangan dari normal yang secara langsung menyebabkan kesakitan dan kematian ibu maupun bayi, meliputi Hb&lt; 8 g%, tekanan darah tinggi (sistole &gt;140 mmHg, diastole &gt;90 mmHg), oedema nyata, eklampsia, ketuban pecah dini, perdarahan pasca persalinan, letak lintang pada usia kehamilan &gt; 32 minggu, letak sungsang pada primigravida, infeksi berat / sepsis dan persalinan prematur</w:t>
      </w:r>
      <w:r w:rsidRPr="005B7E4F">
        <w:rPr>
          <w:rFonts w:ascii="Times New Roman" w:hAnsi="Times New Roman" w:cs="Times New Roman"/>
          <w:sz w:val="24"/>
          <w:szCs w:val="24"/>
          <w:lang w:val="en-US"/>
        </w:rPr>
        <w:t>.</w:t>
      </w:r>
      <w:r w:rsidR="00E52F7D" w:rsidRPr="005B7E4F">
        <w:rPr>
          <w:rFonts w:ascii="Times New Roman" w:hAnsi="Times New Roman" w:cs="Times New Roman"/>
          <w:sz w:val="24"/>
          <w:szCs w:val="24"/>
          <w:lang w:val="en-US"/>
        </w:rPr>
        <w:t xml:space="preserve"> Berikut gambaran </w:t>
      </w:r>
      <w:r w:rsidR="00E52F7D" w:rsidRPr="005B7E4F">
        <w:rPr>
          <w:rFonts w:ascii="Times New Roman" w:hAnsi="Times New Roman" w:cs="Times New Roman"/>
          <w:sz w:val="24"/>
          <w:szCs w:val="24"/>
        </w:rPr>
        <w:t>Cakupan Ibu Hamil Komplikasi Yang Ditangani</w:t>
      </w:r>
      <w:r w:rsidR="00E52F7D" w:rsidRPr="005B7E4F">
        <w:rPr>
          <w:rFonts w:ascii="Times New Roman" w:hAnsi="Times New Roman" w:cs="Times New Roman"/>
          <w:sz w:val="24"/>
          <w:szCs w:val="24"/>
          <w:lang w:val="en-US"/>
        </w:rPr>
        <w:t xml:space="preserve"> di kelurahan jatijajar tahun 2017-2019.</w:t>
      </w:r>
    </w:p>
    <w:p w14:paraId="44F22153" w14:textId="05365620" w:rsidR="00BE7407" w:rsidRPr="005B7E4F" w:rsidRDefault="00630075" w:rsidP="00254439">
      <w:pPr>
        <w:widowControl w:val="0"/>
        <w:overflowPunct w:val="0"/>
        <w:adjustRightInd w:val="0"/>
        <w:spacing w:after="240" w:line="360" w:lineRule="auto"/>
        <w:ind w:left="720" w:firstLine="720"/>
        <w:jc w:val="both"/>
        <w:rPr>
          <w:rFonts w:ascii="Times New Roman" w:hAnsi="Times New Roman" w:cs="Times New Roman"/>
          <w:b/>
          <w:bCs/>
          <w:color w:val="000000"/>
          <w:sz w:val="24"/>
          <w:szCs w:val="24"/>
          <w:lang w:val="en-US"/>
        </w:rPr>
      </w:pPr>
      <w:r w:rsidRPr="005B7E4F">
        <w:rPr>
          <w:rFonts w:ascii="Times New Roman" w:hAnsi="Times New Roman" w:cs="Times New Roman"/>
          <w:b/>
          <w:bCs/>
          <w:noProof/>
          <w:color w:val="000000"/>
          <w:sz w:val="24"/>
          <w:szCs w:val="24"/>
          <w:lang w:val="en-US"/>
        </w:rPr>
        <w:drawing>
          <wp:inline distT="0" distB="0" distL="0" distR="0" wp14:anchorId="03B90F55" wp14:editId="097EEFAC">
            <wp:extent cx="4162425" cy="2362200"/>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603A928" w14:textId="6DE21B17" w:rsidR="00E52F7D" w:rsidRPr="005B7E4F" w:rsidRDefault="00E52F7D" w:rsidP="00E52F7D">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19</w:t>
      </w:r>
      <w:r w:rsidRPr="005B7E4F">
        <w:rPr>
          <w:i w:val="0"/>
          <w:iCs w:val="0"/>
          <w:color w:val="auto"/>
          <w:sz w:val="24"/>
          <w:szCs w:val="24"/>
        </w:rPr>
        <w:fldChar w:fldCharType="end"/>
      </w:r>
      <w:r w:rsidRPr="005B7E4F">
        <w:rPr>
          <w:i w:val="0"/>
          <w:iCs w:val="0"/>
          <w:color w:val="auto"/>
          <w:sz w:val="24"/>
          <w:szCs w:val="24"/>
        </w:rPr>
        <w:t xml:space="preserve"> Cakupan Ibu Hamil Komplikasi</w:t>
      </w:r>
    </w:p>
    <w:p w14:paraId="45347830" w14:textId="4E113AA5" w:rsidR="002606C5" w:rsidRPr="005B7E4F" w:rsidRDefault="00E52F7D" w:rsidP="00E52F7D">
      <w:pPr>
        <w:pStyle w:val="Caption"/>
        <w:spacing w:after="0"/>
        <w:jc w:val="center"/>
        <w:rPr>
          <w:i w:val="0"/>
          <w:iCs w:val="0"/>
          <w:color w:val="auto"/>
          <w:sz w:val="24"/>
          <w:szCs w:val="24"/>
        </w:rPr>
      </w:pPr>
      <w:r w:rsidRPr="005B7E4F">
        <w:rPr>
          <w:i w:val="0"/>
          <w:iCs w:val="0"/>
          <w:color w:val="auto"/>
          <w:sz w:val="24"/>
          <w:szCs w:val="24"/>
        </w:rPr>
        <w:t>Yang Ditangani tahun 2017-2019</w:t>
      </w:r>
    </w:p>
    <w:p w14:paraId="1092BCF4" w14:textId="4FC25136" w:rsidR="002606C5" w:rsidRPr="005B7E4F" w:rsidRDefault="002606C5" w:rsidP="00E52F7D">
      <w:pPr>
        <w:spacing w:after="0"/>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6CB25E27" w14:textId="77777777" w:rsidR="00E52F7D" w:rsidRPr="005B7E4F" w:rsidRDefault="00E52F7D" w:rsidP="00E52F7D">
      <w:pPr>
        <w:spacing w:after="0"/>
        <w:ind w:left="2160"/>
        <w:rPr>
          <w:rFonts w:ascii="Times New Roman" w:hAnsi="Times New Roman" w:cs="Times New Roman"/>
          <w:i/>
          <w:color w:val="000000"/>
          <w:sz w:val="24"/>
          <w:szCs w:val="24"/>
        </w:rPr>
      </w:pPr>
    </w:p>
    <w:p w14:paraId="326DB3C5" w14:textId="1FDE8CD9" w:rsidR="0005329F" w:rsidRPr="005B7E4F" w:rsidRDefault="007E0E57" w:rsidP="007E0E57">
      <w:pPr>
        <w:pStyle w:val="Heading3"/>
        <w:rPr>
          <w:rFonts w:ascii="Times New Roman" w:hAnsi="Times New Roman" w:cs="Times New Roman"/>
          <w:color w:val="auto"/>
        </w:rPr>
      </w:pPr>
      <w:bookmarkStart w:id="28" w:name="_Toc68853462"/>
      <w:bookmarkStart w:id="29" w:name="_GoBack"/>
      <w:bookmarkEnd w:id="29"/>
      <w:r w:rsidRPr="005B7E4F">
        <w:rPr>
          <w:rFonts w:ascii="Times New Roman" w:hAnsi="Times New Roman" w:cs="Times New Roman"/>
          <w:color w:val="auto"/>
          <w:lang w:val="en-US"/>
        </w:rPr>
        <w:t xml:space="preserve">4.1.4 </w:t>
      </w:r>
      <w:r w:rsidR="0005329F" w:rsidRPr="005B7E4F">
        <w:rPr>
          <w:rFonts w:ascii="Times New Roman" w:hAnsi="Times New Roman" w:cs="Times New Roman"/>
          <w:color w:val="auto"/>
        </w:rPr>
        <w:t>Pelayanan Nifas</w:t>
      </w:r>
      <w:bookmarkEnd w:id="28"/>
    </w:p>
    <w:p w14:paraId="7B0A288B" w14:textId="77777777" w:rsidR="007E0E57" w:rsidRPr="005B7E4F" w:rsidRDefault="007E0E57" w:rsidP="007E0E57">
      <w:pPr>
        <w:widowControl w:val="0"/>
        <w:overflowPunct w:val="0"/>
        <w:adjustRightInd w:val="0"/>
        <w:spacing w:after="0" w:line="360" w:lineRule="auto"/>
        <w:ind w:left="720" w:firstLine="720"/>
        <w:jc w:val="both"/>
        <w:rPr>
          <w:rFonts w:ascii="Times New Roman" w:hAnsi="Times New Roman" w:cs="Times New Roman"/>
          <w:sz w:val="24"/>
          <w:szCs w:val="24"/>
        </w:rPr>
      </w:pPr>
    </w:p>
    <w:p w14:paraId="3E240D6C" w14:textId="37CE2910" w:rsidR="00B7651D" w:rsidRPr="005B7E4F" w:rsidRDefault="00722457" w:rsidP="007E0E57">
      <w:pPr>
        <w:widowControl w:val="0"/>
        <w:overflowPunct w:val="0"/>
        <w:adjustRightInd w:val="0"/>
        <w:spacing w:after="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Setelah melahirkan, ibu masih perlu mendapat perhatian. Masa nifas</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masih beresiko mengalami perdarahan atau infeksi yang menyebabkan kematian ibu. Masa nifas adalah masa 6-8 minggu setelah persalinan dimana organ reproduksi mulai mengalami masa pemulihan untuk kembali normal, walau pada umumnya organ reproduksi akan kembali normal dalam waktu 3 bulan pasca persalinan. Dalam masa nifas, ibu seharusnya memperoleh pelayanan kesehatan yang meliputi pemeriksaan kondisi umum, payudara, dinding perut, perineum, kandung kemih dan organ </w:t>
      </w:r>
      <w:r w:rsidRPr="005B7E4F">
        <w:rPr>
          <w:rFonts w:ascii="Times New Roman" w:hAnsi="Times New Roman" w:cs="Times New Roman"/>
          <w:sz w:val="24"/>
          <w:szCs w:val="24"/>
        </w:rPr>
        <w:lastRenderedPageBreak/>
        <w:t>kandungan, karena dengan perawatan nifas yang tepat akan memperkecil resiko kelainan bahkan kematian ibu nifas.</w:t>
      </w:r>
    </w:p>
    <w:p w14:paraId="6708C4AD" w14:textId="6063C216" w:rsidR="00722457" w:rsidRPr="005B7E4F" w:rsidRDefault="00742167" w:rsidP="00742167">
      <w:pPr>
        <w:widowControl w:val="0"/>
        <w:overflowPunct w:val="0"/>
        <w:adjustRightInd w:val="0"/>
        <w:spacing w:after="24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 xml:space="preserve">Cakupan pelayanan ibu nifas tahun 2017 </w:t>
      </w:r>
      <w:r w:rsidR="00D1562D" w:rsidRPr="005B7E4F">
        <w:rPr>
          <w:rFonts w:ascii="Times New Roman" w:hAnsi="Times New Roman" w:cs="Times New Roman"/>
          <w:sz w:val="24"/>
          <w:szCs w:val="24"/>
          <w:lang w:val="en-US"/>
        </w:rPr>
        <w:t>sebanyak 840 ibu nifas</w:t>
      </w:r>
      <w:r w:rsidRPr="005B7E4F">
        <w:rPr>
          <w:rFonts w:ascii="Times New Roman" w:hAnsi="Times New Roman" w:cs="Times New Roman"/>
          <w:sz w:val="24"/>
          <w:szCs w:val="24"/>
        </w:rPr>
        <w:t xml:space="preserve"> </w:t>
      </w:r>
      <w:r w:rsidR="00D1562D" w:rsidRPr="005B7E4F">
        <w:rPr>
          <w:rFonts w:ascii="Times New Roman" w:hAnsi="Times New Roman" w:cs="Times New Roman"/>
          <w:sz w:val="24"/>
          <w:szCs w:val="24"/>
          <w:lang w:val="en-US"/>
        </w:rPr>
        <w:t>(100%)</w:t>
      </w:r>
      <w:r w:rsidRPr="005B7E4F">
        <w:rPr>
          <w:rFonts w:ascii="Times New Roman" w:hAnsi="Times New Roman" w:cs="Times New Roman"/>
          <w:sz w:val="24"/>
          <w:szCs w:val="24"/>
        </w:rPr>
        <w:t xml:space="preserve">, tahun 2018 </w:t>
      </w:r>
      <w:r w:rsidR="00D1562D" w:rsidRPr="005B7E4F">
        <w:rPr>
          <w:rFonts w:ascii="Times New Roman" w:hAnsi="Times New Roman" w:cs="Times New Roman"/>
          <w:sz w:val="24"/>
          <w:szCs w:val="24"/>
          <w:lang w:val="en-US"/>
        </w:rPr>
        <w:t>sebanyak 887 ibu nifas (</w:t>
      </w:r>
      <w:r w:rsidRPr="005B7E4F">
        <w:rPr>
          <w:rFonts w:ascii="Times New Roman" w:hAnsi="Times New Roman" w:cs="Times New Roman"/>
          <w:sz w:val="24"/>
          <w:szCs w:val="24"/>
        </w:rPr>
        <w:t>9</w:t>
      </w:r>
      <w:r w:rsidR="00D1562D" w:rsidRPr="005B7E4F">
        <w:rPr>
          <w:rFonts w:ascii="Times New Roman" w:hAnsi="Times New Roman" w:cs="Times New Roman"/>
          <w:sz w:val="24"/>
          <w:szCs w:val="24"/>
          <w:lang w:val="en-US"/>
        </w:rPr>
        <w:t>6</w:t>
      </w:r>
      <w:r w:rsidRPr="005B7E4F">
        <w:rPr>
          <w:rFonts w:ascii="Times New Roman" w:hAnsi="Times New Roman" w:cs="Times New Roman"/>
          <w:sz w:val="24"/>
          <w:szCs w:val="24"/>
        </w:rPr>
        <w:t>%</w:t>
      </w:r>
      <w:r w:rsidR="00D1562D" w:rsidRPr="005B7E4F">
        <w:rPr>
          <w:rFonts w:ascii="Times New Roman" w:hAnsi="Times New Roman" w:cs="Times New Roman"/>
          <w:sz w:val="24"/>
          <w:szCs w:val="24"/>
          <w:lang w:val="en-US"/>
        </w:rPr>
        <w:t>)</w:t>
      </w:r>
      <w:r w:rsidRPr="005B7E4F">
        <w:rPr>
          <w:rFonts w:ascii="Times New Roman" w:hAnsi="Times New Roman" w:cs="Times New Roman"/>
          <w:sz w:val="24"/>
          <w:szCs w:val="24"/>
        </w:rPr>
        <w:t xml:space="preserve"> dan tahun 2019 dengan jumlah ibu nifas yang mendapatkan pelayanan kesehatan sebanyak </w:t>
      </w:r>
      <w:r w:rsidR="006A3770" w:rsidRPr="005B7E4F">
        <w:rPr>
          <w:rFonts w:ascii="Times New Roman" w:hAnsi="Times New Roman" w:cs="Times New Roman"/>
          <w:sz w:val="24"/>
          <w:szCs w:val="24"/>
          <w:lang w:val="en-US"/>
        </w:rPr>
        <w:t>865</w:t>
      </w:r>
      <w:r w:rsidRPr="005B7E4F">
        <w:rPr>
          <w:rFonts w:ascii="Times New Roman" w:hAnsi="Times New Roman" w:cs="Times New Roman"/>
          <w:sz w:val="24"/>
          <w:szCs w:val="24"/>
        </w:rPr>
        <w:t xml:space="preserve"> orang </w:t>
      </w:r>
      <w:r w:rsidR="006A3770" w:rsidRPr="005B7E4F">
        <w:rPr>
          <w:rFonts w:ascii="Times New Roman" w:hAnsi="Times New Roman" w:cs="Times New Roman"/>
          <w:sz w:val="24"/>
          <w:szCs w:val="24"/>
          <w:lang w:val="en-US"/>
        </w:rPr>
        <w:t>(</w:t>
      </w:r>
      <w:r w:rsidR="00A365EA" w:rsidRPr="005B7E4F">
        <w:rPr>
          <w:rFonts w:ascii="Times New Roman" w:hAnsi="Times New Roman" w:cs="Times New Roman"/>
          <w:sz w:val="24"/>
          <w:szCs w:val="24"/>
          <w:lang w:val="en-US"/>
        </w:rPr>
        <w:t>92,2</w:t>
      </w:r>
      <w:r w:rsidR="006A3770" w:rsidRPr="005B7E4F">
        <w:rPr>
          <w:rFonts w:ascii="Times New Roman" w:hAnsi="Times New Roman" w:cs="Times New Roman"/>
          <w:sz w:val="24"/>
          <w:szCs w:val="24"/>
          <w:lang w:val="en-US"/>
        </w:rPr>
        <w:t>%)</w:t>
      </w:r>
      <w:r w:rsidRPr="005B7E4F">
        <w:rPr>
          <w:rFonts w:ascii="Times New Roman" w:hAnsi="Times New Roman" w:cs="Times New Roman"/>
          <w:sz w:val="24"/>
          <w:szCs w:val="24"/>
        </w:rPr>
        <w:t>. Berikut gambaran cakupan pelayanan ibu nifas dari tahun 2016 sampai dengan tahun 2019.</w:t>
      </w:r>
    </w:p>
    <w:p w14:paraId="0E653B8C" w14:textId="4E4A2B3C" w:rsidR="006A3770" w:rsidRPr="005B7E4F" w:rsidRDefault="00AF4916" w:rsidP="00742167">
      <w:pPr>
        <w:widowControl w:val="0"/>
        <w:overflowPunct w:val="0"/>
        <w:adjustRightInd w:val="0"/>
        <w:spacing w:after="240" w:line="360" w:lineRule="auto"/>
        <w:ind w:left="720" w:firstLine="720"/>
        <w:jc w:val="both"/>
        <w:rPr>
          <w:rFonts w:ascii="Times New Roman" w:hAnsi="Times New Roman" w:cs="Times New Roman"/>
          <w:b/>
          <w:bCs/>
          <w:color w:val="000000"/>
          <w:sz w:val="24"/>
          <w:szCs w:val="24"/>
          <w:lang w:val="en-US"/>
        </w:rPr>
      </w:pPr>
      <w:r w:rsidRPr="005B7E4F">
        <w:rPr>
          <w:rFonts w:ascii="Times New Roman" w:hAnsi="Times New Roman" w:cs="Times New Roman"/>
          <w:b/>
          <w:bCs/>
          <w:noProof/>
          <w:color w:val="000000"/>
          <w:sz w:val="24"/>
          <w:szCs w:val="24"/>
          <w:lang w:val="en-US"/>
        </w:rPr>
        <w:drawing>
          <wp:inline distT="0" distB="0" distL="0" distR="0" wp14:anchorId="0E697C8F" wp14:editId="539304D8">
            <wp:extent cx="3867150" cy="2562225"/>
            <wp:effectExtent l="0" t="0" r="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0571D79" w14:textId="22BF2A27" w:rsidR="0050782B" w:rsidRPr="005B7E4F" w:rsidRDefault="0050782B" w:rsidP="0050782B">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20</w:t>
      </w:r>
      <w:r w:rsidRPr="005B7E4F">
        <w:rPr>
          <w:i w:val="0"/>
          <w:iCs w:val="0"/>
          <w:color w:val="auto"/>
          <w:sz w:val="24"/>
          <w:szCs w:val="24"/>
        </w:rPr>
        <w:fldChar w:fldCharType="end"/>
      </w:r>
      <w:r w:rsidRPr="005B7E4F">
        <w:rPr>
          <w:i w:val="0"/>
          <w:iCs w:val="0"/>
          <w:color w:val="auto"/>
          <w:sz w:val="24"/>
          <w:szCs w:val="24"/>
        </w:rPr>
        <w:t xml:space="preserve"> Cakupan Pelayanan Ibu Nifas tahun 2017-2019</w:t>
      </w:r>
    </w:p>
    <w:p w14:paraId="6660883B" w14:textId="461ED875" w:rsidR="0050782B" w:rsidRPr="005B7E4F" w:rsidRDefault="0050782B" w:rsidP="00A365EA">
      <w:pPr>
        <w:spacing w:after="0"/>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2862D540" w14:textId="77777777" w:rsidR="00A365EA" w:rsidRPr="005B7E4F" w:rsidRDefault="00A365EA" w:rsidP="00A365EA">
      <w:pPr>
        <w:spacing w:after="0"/>
        <w:ind w:left="2160"/>
        <w:rPr>
          <w:rFonts w:ascii="Times New Roman" w:hAnsi="Times New Roman" w:cs="Times New Roman"/>
          <w:iCs/>
          <w:color w:val="000000"/>
          <w:sz w:val="24"/>
          <w:szCs w:val="24"/>
        </w:rPr>
      </w:pPr>
    </w:p>
    <w:p w14:paraId="34A68D61" w14:textId="0A67A96E" w:rsidR="0005329F" w:rsidRPr="005B7E4F" w:rsidRDefault="008D49BB" w:rsidP="008D49BB">
      <w:pPr>
        <w:pStyle w:val="Heading3"/>
        <w:rPr>
          <w:rFonts w:ascii="Times New Roman" w:hAnsi="Times New Roman" w:cs="Times New Roman"/>
          <w:color w:val="auto"/>
        </w:rPr>
      </w:pPr>
      <w:bookmarkStart w:id="30" w:name="_Toc68853463"/>
      <w:r w:rsidRPr="005B7E4F">
        <w:rPr>
          <w:rFonts w:ascii="Times New Roman" w:hAnsi="Times New Roman" w:cs="Times New Roman"/>
          <w:color w:val="auto"/>
          <w:lang w:val="en-US"/>
        </w:rPr>
        <w:t xml:space="preserve">4.1.5 </w:t>
      </w:r>
      <w:r w:rsidR="0005329F" w:rsidRPr="005B7E4F">
        <w:rPr>
          <w:rFonts w:ascii="Times New Roman" w:hAnsi="Times New Roman" w:cs="Times New Roman"/>
          <w:color w:val="auto"/>
        </w:rPr>
        <w:t>Kunjungan Neonatus (KN1 Dan KN3)</w:t>
      </w:r>
      <w:bookmarkEnd w:id="30"/>
    </w:p>
    <w:p w14:paraId="45DB9543" w14:textId="77777777" w:rsidR="008D49BB" w:rsidRPr="005B7E4F" w:rsidRDefault="008D49BB" w:rsidP="008D49BB">
      <w:pPr>
        <w:spacing w:after="0"/>
        <w:rPr>
          <w:rFonts w:ascii="Times New Roman" w:hAnsi="Times New Roman" w:cs="Times New Roman"/>
          <w:sz w:val="24"/>
          <w:szCs w:val="24"/>
        </w:rPr>
      </w:pPr>
    </w:p>
    <w:p w14:paraId="2CE08AAD" w14:textId="7E652082" w:rsidR="00F2532A" w:rsidRPr="005B7E4F" w:rsidRDefault="008561E2" w:rsidP="008D49BB">
      <w:pPr>
        <w:widowControl w:val="0"/>
        <w:overflowPunct w:val="0"/>
        <w:adjustRightInd w:val="0"/>
        <w:spacing w:after="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Upaya tenaga kesehatan sangat diperlukan untuk memberikan kesadaran dan pengertian kepada masyarakat tentang pentingnya pemeriksaan dini kepada neonatus, sehingga dapat mendeteksi secara dini penyakit maupun kelainan yang dialami neonatus. Cakupan kunjungan neonatal (KN) adalah persentase neonatal (bayi kurang dari 1 bulan) yang memperoleh pelayanan kesehatan minimal 3 kali dari tenaga kesehatan. Dua kali pada umur 0-7 hari dan 1 kali pada umur 8-28 hari.</w:t>
      </w:r>
    </w:p>
    <w:p w14:paraId="70D40719" w14:textId="77777777" w:rsidR="008561E2" w:rsidRPr="005B7E4F" w:rsidRDefault="008561E2" w:rsidP="008561E2">
      <w:pPr>
        <w:widowControl w:val="0"/>
        <w:overflowPunct w:val="0"/>
        <w:adjustRightInd w:val="0"/>
        <w:spacing w:after="24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lang w:val="en-US"/>
        </w:rPr>
        <w:t>B</w:t>
      </w:r>
      <w:r w:rsidRPr="005B7E4F">
        <w:rPr>
          <w:rFonts w:ascii="Times New Roman" w:hAnsi="Times New Roman" w:cs="Times New Roman"/>
          <w:sz w:val="24"/>
          <w:szCs w:val="24"/>
        </w:rPr>
        <w:t xml:space="preserve">ayi hingga usia kurang satu bulan merupakan golongan umur yang memiliki risiko gangguan kesehatan paling tinggi. Upaya kesehatan yang dilakukan untuk mengurangi risiko tersebut antara lain dengan melakukan pertolongan persalinan oleh tenaga kesehatan dan pelayanan kesehatan pada neonatus (0-28 hari) minimal 3 kali, satu kali pada umur 0-2 hari (KN1), KN2 pada umur 3-7 hari dan KN3 pada umur 8-28 hari. </w:t>
      </w:r>
    </w:p>
    <w:p w14:paraId="089D0BD9" w14:textId="11212D84" w:rsidR="008561E2" w:rsidRPr="005B7E4F" w:rsidRDefault="008561E2" w:rsidP="008561E2">
      <w:pPr>
        <w:widowControl w:val="0"/>
        <w:overflowPunct w:val="0"/>
        <w:adjustRightInd w:val="0"/>
        <w:spacing w:after="24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lastRenderedPageBreak/>
        <w:t>Dalam melaksanakan pelayanan neonatus, petugas kesehatan disamping melakukan pemeriksaan kesehatan bayi juga melakukan konseling perawatan bayi kepada ibu. Pelayanan tersebut meliputi pelayanan kesehatan neonatal dasar (tindakan resusitasi, pencegahan hipotermia, pemberian ASI dini dan ekslusif, pencegahan infeksi berupa perawatan mata, tali pusat, kulit dan pemberian imunisasi); pemberian vitamin K; manajemen terpadu balita muda (MTBM); dan penyuluhan perawatan neonatus di rumah menggunakan buku KIA.</w:t>
      </w:r>
    </w:p>
    <w:p w14:paraId="40DBD5ED" w14:textId="167F76BD" w:rsidR="008561E2" w:rsidRPr="005B7E4F" w:rsidRDefault="00DA0759" w:rsidP="008561E2">
      <w:pPr>
        <w:widowControl w:val="0"/>
        <w:overflowPunct w:val="0"/>
        <w:adjustRightInd w:val="0"/>
        <w:spacing w:after="240" w:line="360" w:lineRule="auto"/>
        <w:ind w:left="720" w:firstLine="720"/>
        <w:jc w:val="both"/>
        <w:rPr>
          <w:rFonts w:ascii="Times New Roman" w:hAnsi="Times New Roman" w:cs="Times New Roman"/>
          <w:b/>
          <w:bCs/>
          <w:color w:val="000000"/>
          <w:sz w:val="24"/>
          <w:szCs w:val="24"/>
        </w:rPr>
      </w:pPr>
      <w:r w:rsidRPr="005B7E4F">
        <w:rPr>
          <w:rFonts w:ascii="Times New Roman" w:hAnsi="Times New Roman" w:cs="Times New Roman"/>
          <w:b/>
          <w:bCs/>
          <w:noProof/>
          <w:color w:val="000000"/>
          <w:sz w:val="24"/>
          <w:szCs w:val="24"/>
          <w:lang w:val="en-US"/>
        </w:rPr>
        <w:drawing>
          <wp:inline distT="0" distB="0" distL="0" distR="0" wp14:anchorId="65EE2CE7" wp14:editId="4B083FAC">
            <wp:extent cx="4025735" cy="2280062"/>
            <wp:effectExtent l="0" t="0" r="13335" b="63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17B3168" w14:textId="1DABA599" w:rsidR="00DA0759" w:rsidRPr="005B7E4F" w:rsidRDefault="00B95CC2" w:rsidP="00B95CC2">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21</w:t>
      </w:r>
      <w:r w:rsidRPr="005B7E4F">
        <w:rPr>
          <w:i w:val="0"/>
          <w:iCs w:val="0"/>
          <w:color w:val="auto"/>
          <w:sz w:val="24"/>
          <w:szCs w:val="24"/>
        </w:rPr>
        <w:fldChar w:fldCharType="end"/>
      </w:r>
      <w:r w:rsidRPr="005B7E4F">
        <w:rPr>
          <w:i w:val="0"/>
          <w:iCs w:val="0"/>
          <w:color w:val="auto"/>
          <w:sz w:val="24"/>
          <w:szCs w:val="24"/>
        </w:rPr>
        <w:t xml:space="preserve"> Cakupan Kunjungan Neonatus tahun 2017-2019</w:t>
      </w:r>
    </w:p>
    <w:p w14:paraId="3E231522" w14:textId="77777777" w:rsidR="00DA0759" w:rsidRPr="005B7E4F" w:rsidRDefault="00DA0759" w:rsidP="00DA0759">
      <w:pPr>
        <w:spacing w:after="0"/>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62BD96CA" w14:textId="77777777" w:rsidR="00A7051F" w:rsidRPr="005B7E4F" w:rsidRDefault="00A7051F" w:rsidP="00A7051F">
      <w:pPr>
        <w:widowControl w:val="0"/>
        <w:overflowPunct w:val="0"/>
        <w:adjustRightInd w:val="0"/>
        <w:spacing w:after="0" w:line="360" w:lineRule="auto"/>
        <w:ind w:left="720" w:firstLine="720"/>
        <w:jc w:val="both"/>
        <w:rPr>
          <w:rFonts w:ascii="Times New Roman" w:hAnsi="Times New Roman" w:cs="Times New Roman"/>
          <w:color w:val="000000"/>
          <w:sz w:val="24"/>
          <w:szCs w:val="24"/>
          <w:lang w:val="en-US"/>
        </w:rPr>
      </w:pPr>
    </w:p>
    <w:p w14:paraId="63633016" w14:textId="41821631" w:rsidR="00A7051F" w:rsidRPr="005B7E4F" w:rsidRDefault="00A7051F" w:rsidP="008D49BB">
      <w:pPr>
        <w:widowControl w:val="0"/>
        <w:overflowPunct w:val="0"/>
        <w:adjustRightInd w:val="0"/>
        <w:spacing w:after="0" w:line="360" w:lineRule="auto"/>
        <w:ind w:left="720" w:firstLine="720"/>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Capaian kunjungan neonatus pertama (KN1) pada tahun 2017 mencapai 100% neonatus, tahun 2018 mencapai 98,2% dan tahun 2019</w:t>
      </w:r>
      <w:r w:rsidR="00CD7A22" w:rsidRPr="005B7E4F">
        <w:rPr>
          <w:rFonts w:ascii="Times New Roman" w:hAnsi="Times New Roman" w:cs="Times New Roman"/>
          <w:color w:val="000000"/>
          <w:sz w:val="24"/>
          <w:szCs w:val="24"/>
          <w:lang w:val="en-US"/>
        </w:rPr>
        <w:t xml:space="preserve"> </w:t>
      </w:r>
      <w:r w:rsidRPr="005B7E4F">
        <w:rPr>
          <w:rFonts w:ascii="Times New Roman" w:hAnsi="Times New Roman" w:cs="Times New Roman"/>
          <w:color w:val="000000"/>
          <w:sz w:val="24"/>
          <w:szCs w:val="24"/>
          <w:lang w:val="en-US"/>
        </w:rPr>
        <w:t xml:space="preserve">mencapai 100%. Sedangkan untuk capaian kunjungan </w:t>
      </w:r>
      <w:r w:rsidR="00CD7A22" w:rsidRPr="005B7E4F">
        <w:rPr>
          <w:rFonts w:ascii="Times New Roman" w:hAnsi="Times New Roman" w:cs="Times New Roman"/>
          <w:color w:val="000000"/>
          <w:sz w:val="24"/>
          <w:szCs w:val="24"/>
          <w:lang w:val="en-US"/>
        </w:rPr>
        <w:t>neonatus lengkap (KN3) pada tahun 2017 mencapai 92,4% neonatus, tahun 2018 mencapai 9</w:t>
      </w:r>
      <w:r w:rsidR="00046C6F" w:rsidRPr="005B7E4F">
        <w:rPr>
          <w:rFonts w:ascii="Times New Roman" w:hAnsi="Times New Roman" w:cs="Times New Roman"/>
          <w:color w:val="000000"/>
          <w:sz w:val="24"/>
          <w:szCs w:val="24"/>
          <w:lang w:val="en-US"/>
        </w:rPr>
        <w:t>5</w:t>
      </w:r>
      <w:r w:rsidR="00CD7A22" w:rsidRPr="005B7E4F">
        <w:rPr>
          <w:rFonts w:ascii="Times New Roman" w:hAnsi="Times New Roman" w:cs="Times New Roman"/>
          <w:color w:val="000000"/>
          <w:sz w:val="24"/>
          <w:szCs w:val="24"/>
          <w:lang w:val="en-US"/>
        </w:rPr>
        <w:t>% dan tahun 2019</w:t>
      </w:r>
      <w:r w:rsidR="00046C6F" w:rsidRPr="005B7E4F">
        <w:rPr>
          <w:rFonts w:ascii="Times New Roman" w:hAnsi="Times New Roman" w:cs="Times New Roman"/>
          <w:color w:val="000000"/>
          <w:sz w:val="24"/>
          <w:szCs w:val="24"/>
          <w:lang w:val="en-US"/>
        </w:rPr>
        <w:t xml:space="preserve"> </w:t>
      </w:r>
      <w:r w:rsidR="00CD7A22" w:rsidRPr="005B7E4F">
        <w:rPr>
          <w:rFonts w:ascii="Times New Roman" w:hAnsi="Times New Roman" w:cs="Times New Roman"/>
          <w:color w:val="000000"/>
          <w:sz w:val="24"/>
          <w:szCs w:val="24"/>
          <w:lang w:val="en-US"/>
        </w:rPr>
        <w:t xml:space="preserve">mencapai </w:t>
      </w:r>
      <w:r w:rsidR="00825B0A" w:rsidRPr="005B7E4F">
        <w:rPr>
          <w:rFonts w:ascii="Times New Roman" w:hAnsi="Times New Roman" w:cs="Times New Roman"/>
          <w:color w:val="000000"/>
          <w:sz w:val="24"/>
          <w:szCs w:val="24"/>
          <w:lang w:val="en-US"/>
        </w:rPr>
        <w:t>96,5</w:t>
      </w:r>
      <w:r w:rsidR="00CD7A22" w:rsidRPr="005B7E4F">
        <w:rPr>
          <w:rFonts w:ascii="Times New Roman" w:hAnsi="Times New Roman" w:cs="Times New Roman"/>
          <w:color w:val="000000"/>
          <w:sz w:val="24"/>
          <w:szCs w:val="24"/>
          <w:lang w:val="en-US"/>
        </w:rPr>
        <w:t>%.</w:t>
      </w:r>
    </w:p>
    <w:p w14:paraId="369A1D22" w14:textId="77777777" w:rsidR="008D49BB" w:rsidRPr="005B7E4F" w:rsidRDefault="008D49BB" w:rsidP="008D49BB">
      <w:pPr>
        <w:widowControl w:val="0"/>
        <w:overflowPunct w:val="0"/>
        <w:adjustRightInd w:val="0"/>
        <w:spacing w:after="0" w:line="360" w:lineRule="auto"/>
        <w:ind w:left="720" w:firstLine="720"/>
        <w:jc w:val="both"/>
        <w:rPr>
          <w:rFonts w:ascii="Times New Roman" w:hAnsi="Times New Roman" w:cs="Times New Roman"/>
          <w:color w:val="000000"/>
          <w:sz w:val="24"/>
          <w:szCs w:val="24"/>
          <w:lang w:val="en-US"/>
        </w:rPr>
      </w:pPr>
    </w:p>
    <w:p w14:paraId="36B877DE" w14:textId="515C7831" w:rsidR="0005329F" w:rsidRPr="005B7E4F" w:rsidRDefault="008D49BB" w:rsidP="008D49BB">
      <w:pPr>
        <w:pStyle w:val="Heading3"/>
        <w:rPr>
          <w:rFonts w:ascii="Times New Roman" w:hAnsi="Times New Roman" w:cs="Times New Roman"/>
          <w:color w:val="auto"/>
        </w:rPr>
      </w:pPr>
      <w:bookmarkStart w:id="31" w:name="_Toc68853464"/>
      <w:r w:rsidRPr="005B7E4F">
        <w:rPr>
          <w:rFonts w:ascii="Times New Roman" w:hAnsi="Times New Roman" w:cs="Times New Roman"/>
          <w:color w:val="auto"/>
          <w:lang w:val="en-US"/>
        </w:rPr>
        <w:t xml:space="preserve">4.1.6 </w:t>
      </w:r>
      <w:r w:rsidR="0045061E" w:rsidRPr="005B7E4F">
        <w:rPr>
          <w:rFonts w:ascii="Times New Roman" w:hAnsi="Times New Roman" w:cs="Times New Roman"/>
          <w:color w:val="auto"/>
        </w:rPr>
        <w:t>Pelayanan Keluarga Berencana</w:t>
      </w:r>
      <w:bookmarkEnd w:id="31"/>
    </w:p>
    <w:p w14:paraId="637BDDA5" w14:textId="77777777" w:rsidR="008D49BB" w:rsidRPr="005B7E4F" w:rsidRDefault="008D49BB" w:rsidP="008D49BB">
      <w:pPr>
        <w:spacing w:after="0"/>
        <w:rPr>
          <w:rFonts w:ascii="Times New Roman" w:hAnsi="Times New Roman" w:cs="Times New Roman"/>
          <w:sz w:val="24"/>
          <w:szCs w:val="24"/>
        </w:rPr>
      </w:pPr>
    </w:p>
    <w:p w14:paraId="6A530B25" w14:textId="01A45DF9" w:rsidR="00825B0A" w:rsidRPr="005B7E4F" w:rsidRDefault="00EC136A" w:rsidP="008D49BB">
      <w:pPr>
        <w:widowControl w:val="0"/>
        <w:overflowPunct w:val="0"/>
        <w:adjustRightInd w:val="0"/>
        <w:spacing w:after="0"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 xml:space="preserve">Masa subur seorang wanita memiliki peran penting bagi terjadinya kehamilan sehingga peluang wanita melahirkan menjadi cukup tinggi. Menurut hasil penelitian, usia subur seorang wanita biasanya antara 15- 49 tahun. Oleh karena itu untuk mengatur jumlah kelahiran atau menjarangkan kelahiran, wanita/pasangan ini lebih diprioritaskan untuk menggunakan alat/cara KB. Tingkat pencapaian pelayanan Keluarga Berencana dapat digambarkan melalui cakupan peserta KB yang ditunjukan melalui kelompok sasaran program yang sedang/pernah menggunakan alat </w:t>
      </w:r>
      <w:r w:rsidRPr="005B7E4F">
        <w:rPr>
          <w:rFonts w:ascii="Times New Roman" w:hAnsi="Times New Roman" w:cs="Times New Roman"/>
          <w:sz w:val="24"/>
          <w:szCs w:val="24"/>
        </w:rPr>
        <w:lastRenderedPageBreak/>
        <w:t>kontrasepsi menurut daerah tempat tinggal, tempat pelayanan serta jenis kontrasepsi yang digunakan akseptor.</w:t>
      </w:r>
      <w:r w:rsidR="001E05A1" w:rsidRPr="005B7E4F">
        <w:rPr>
          <w:rFonts w:ascii="Times New Roman" w:hAnsi="Times New Roman" w:cs="Times New Roman"/>
          <w:sz w:val="24"/>
          <w:szCs w:val="24"/>
          <w:lang w:val="en-US"/>
        </w:rPr>
        <w:t xml:space="preserve"> Jumlah peserta KB aktif tahun 2017 sebanyak 5753 PUS</w:t>
      </w:r>
      <w:r w:rsidR="00FE201A" w:rsidRPr="005B7E4F">
        <w:rPr>
          <w:rFonts w:ascii="Times New Roman" w:hAnsi="Times New Roman" w:cs="Times New Roman"/>
          <w:sz w:val="24"/>
          <w:szCs w:val="24"/>
          <w:lang w:val="en-US"/>
        </w:rPr>
        <w:t xml:space="preserve"> (83,2%), tahun 2018 sebanyak 6807 PUS (98,1%) dan tahun 2019 sebanyak 6553 PUS (84,9%). Berikut gambaran pelayanan KB di kelurahan jatijajar tahun 2017 hingga 2019.</w:t>
      </w:r>
    </w:p>
    <w:p w14:paraId="19B5CCA3" w14:textId="16164B78" w:rsidR="00FE201A" w:rsidRPr="005B7E4F" w:rsidRDefault="00FE201A" w:rsidP="00EC136A">
      <w:pPr>
        <w:widowControl w:val="0"/>
        <w:overflowPunct w:val="0"/>
        <w:adjustRightInd w:val="0"/>
        <w:spacing w:after="240"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7059EFB7" wp14:editId="77CCC9AC">
            <wp:extent cx="4229100" cy="200977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59AFA96" w14:textId="50BFA160" w:rsidR="00FE201A" w:rsidRPr="005B7E4F" w:rsidRDefault="00FE201A" w:rsidP="00FE201A">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22</w:t>
      </w:r>
      <w:r w:rsidRPr="005B7E4F">
        <w:rPr>
          <w:i w:val="0"/>
          <w:iCs w:val="0"/>
          <w:color w:val="auto"/>
          <w:sz w:val="24"/>
          <w:szCs w:val="24"/>
        </w:rPr>
        <w:fldChar w:fldCharType="end"/>
      </w:r>
      <w:r w:rsidRPr="005B7E4F">
        <w:rPr>
          <w:i w:val="0"/>
          <w:iCs w:val="0"/>
          <w:color w:val="auto"/>
          <w:sz w:val="24"/>
          <w:szCs w:val="24"/>
        </w:rPr>
        <w:t xml:space="preserve"> Cakupan Pelayanan KB tahun 2017-2019</w:t>
      </w:r>
    </w:p>
    <w:p w14:paraId="1F824DF1" w14:textId="5E53C7AD" w:rsidR="00FE201A" w:rsidRPr="005B7E4F" w:rsidRDefault="00FE201A" w:rsidP="00F80B1A">
      <w:pPr>
        <w:spacing w:after="0"/>
        <w:ind w:left="2160"/>
        <w:rPr>
          <w:rFonts w:ascii="Times New Roman" w:hAnsi="Times New Roman" w:cs="Times New Roman"/>
          <w:i/>
          <w:color w:val="000000"/>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Sumber :</w:t>
      </w:r>
      <w:r w:rsidRPr="005B7E4F">
        <w:rPr>
          <w:rFonts w:ascii="Times New Roman" w:hAnsi="Times New Roman" w:cs="Times New Roman"/>
          <w:color w:val="000000"/>
          <w:sz w:val="24"/>
          <w:szCs w:val="24"/>
        </w:rPr>
        <w:t xml:space="preserve"> </w:t>
      </w:r>
      <w:r w:rsidRPr="005B7E4F">
        <w:rPr>
          <w:rFonts w:ascii="Times New Roman" w:hAnsi="Times New Roman" w:cs="Times New Roman"/>
          <w:i/>
          <w:color w:val="000000"/>
          <w:sz w:val="24"/>
          <w:szCs w:val="24"/>
          <w:lang w:val="en-US"/>
        </w:rPr>
        <w:t>Profil</w:t>
      </w:r>
      <w:r w:rsidRPr="005B7E4F">
        <w:rPr>
          <w:rFonts w:ascii="Times New Roman" w:hAnsi="Times New Roman" w:cs="Times New Roman"/>
          <w:i/>
          <w:color w:val="000000"/>
          <w:sz w:val="24"/>
          <w:szCs w:val="24"/>
        </w:rPr>
        <w:t xml:space="preserve"> Dinas Kesehatan Depok 2019</w:t>
      </w:r>
    </w:p>
    <w:p w14:paraId="4F201296" w14:textId="77777777" w:rsidR="00F80B1A" w:rsidRPr="005B7E4F" w:rsidRDefault="00F80B1A" w:rsidP="00F80B1A">
      <w:pPr>
        <w:spacing w:after="0"/>
        <w:ind w:left="2160"/>
        <w:rPr>
          <w:rFonts w:ascii="Times New Roman" w:hAnsi="Times New Roman" w:cs="Times New Roman"/>
          <w:iCs/>
          <w:color w:val="000000"/>
          <w:sz w:val="24"/>
          <w:szCs w:val="24"/>
        </w:rPr>
      </w:pPr>
    </w:p>
    <w:p w14:paraId="4FC30B8F" w14:textId="5F380F0F" w:rsidR="0045061E" w:rsidRPr="005B7E4F" w:rsidRDefault="008D49BB" w:rsidP="008D49BB">
      <w:pPr>
        <w:pStyle w:val="Heading3"/>
        <w:rPr>
          <w:rFonts w:ascii="Times New Roman" w:hAnsi="Times New Roman" w:cs="Times New Roman"/>
          <w:color w:val="auto"/>
        </w:rPr>
      </w:pPr>
      <w:bookmarkStart w:id="32" w:name="_Toc68853465"/>
      <w:r w:rsidRPr="005B7E4F">
        <w:rPr>
          <w:rFonts w:ascii="Times New Roman" w:hAnsi="Times New Roman" w:cs="Times New Roman"/>
          <w:color w:val="auto"/>
          <w:lang w:val="en-US"/>
        </w:rPr>
        <w:t xml:space="preserve">4.1.7 </w:t>
      </w:r>
      <w:r w:rsidR="0045061E" w:rsidRPr="005B7E4F">
        <w:rPr>
          <w:rFonts w:ascii="Times New Roman" w:hAnsi="Times New Roman" w:cs="Times New Roman"/>
          <w:color w:val="auto"/>
        </w:rPr>
        <w:t>Pelayanan Imunisasi</w:t>
      </w:r>
      <w:bookmarkEnd w:id="32"/>
    </w:p>
    <w:p w14:paraId="04A69821" w14:textId="77777777" w:rsidR="008D49BB" w:rsidRPr="005B7E4F" w:rsidRDefault="008D49BB" w:rsidP="008D49BB">
      <w:pPr>
        <w:spacing w:after="0"/>
        <w:rPr>
          <w:rFonts w:ascii="Times New Roman" w:hAnsi="Times New Roman" w:cs="Times New Roman"/>
          <w:sz w:val="24"/>
          <w:szCs w:val="24"/>
        </w:rPr>
      </w:pPr>
    </w:p>
    <w:p w14:paraId="70AE56BF" w14:textId="66940784" w:rsidR="00F80B1A" w:rsidRPr="005B7E4F" w:rsidRDefault="007309D2" w:rsidP="008D49BB">
      <w:pPr>
        <w:widowControl w:val="0"/>
        <w:overflowPunct w:val="0"/>
        <w:adjustRightInd w:val="0"/>
        <w:spacing w:after="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Program Imunisasi merupakan salah satu program prioritas yang dinilai sangat efektif untuk menurunkan angka kesakitan dan kematian bayi akibat</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penyakit –</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penyakit yang dapat dicegah oleh imunisasi. Pemerintah menargetkan pencapaian Universal Child Immunization (UCI) pada wilayah administrasi kelurahan. Suatu kota telah mencapai target UCI apabila &gt;80% kelurahan telah mencapai target imunisasi yang masuk dalam kategori penetapan UCI. Cakupan UCI di </w:t>
      </w:r>
      <w:r w:rsidR="00035516" w:rsidRPr="005B7E4F">
        <w:rPr>
          <w:rFonts w:ascii="Times New Roman" w:hAnsi="Times New Roman" w:cs="Times New Roman"/>
          <w:sz w:val="24"/>
          <w:szCs w:val="24"/>
          <w:lang w:val="en-US"/>
        </w:rPr>
        <w:t xml:space="preserve">Jatijajar </w:t>
      </w:r>
      <w:r w:rsidRPr="005B7E4F">
        <w:rPr>
          <w:rFonts w:ascii="Times New Roman" w:hAnsi="Times New Roman" w:cs="Times New Roman"/>
          <w:sz w:val="24"/>
          <w:szCs w:val="24"/>
        </w:rPr>
        <w:t>tahun 2019 sebesar 100%.</w:t>
      </w:r>
    </w:p>
    <w:p w14:paraId="56AD2EC1" w14:textId="011BB576" w:rsidR="007309D2" w:rsidRPr="005B7E4F" w:rsidRDefault="00035516" w:rsidP="007309D2">
      <w:pPr>
        <w:widowControl w:val="0"/>
        <w:overflowPunct w:val="0"/>
        <w:adjustRightInd w:val="0"/>
        <w:spacing w:after="240" w:line="360" w:lineRule="auto"/>
        <w:ind w:left="720" w:firstLine="720"/>
        <w:jc w:val="both"/>
        <w:rPr>
          <w:rFonts w:ascii="Times New Roman" w:hAnsi="Times New Roman" w:cs="Times New Roman"/>
          <w:sz w:val="24"/>
          <w:szCs w:val="24"/>
        </w:rPr>
      </w:pPr>
      <w:r w:rsidRPr="005B7E4F">
        <w:rPr>
          <w:rFonts w:ascii="Times New Roman" w:hAnsi="Times New Roman" w:cs="Times New Roman"/>
          <w:color w:val="000000"/>
          <w:sz w:val="24"/>
          <w:szCs w:val="24"/>
          <w:lang w:val="en-US"/>
        </w:rPr>
        <w:t xml:space="preserve">Imunisasi pada bayi merupakan kegiatan </w:t>
      </w:r>
      <w:r w:rsidR="003C05B3" w:rsidRPr="005B7E4F">
        <w:rPr>
          <w:rFonts w:ascii="Times New Roman" w:hAnsi="Times New Roman" w:cs="Times New Roman"/>
          <w:sz w:val="24"/>
          <w:szCs w:val="24"/>
        </w:rPr>
        <w:t xml:space="preserve">imunisasi rutin </w:t>
      </w:r>
      <w:r w:rsidR="003C05B3" w:rsidRPr="005B7E4F">
        <w:rPr>
          <w:rFonts w:ascii="Times New Roman" w:hAnsi="Times New Roman" w:cs="Times New Roman"/>
          <w:sz w:val="24"/>
          <w:szCs w:val="24"/>
          <w:lang w:val="en-US"/>
        </w:rPr>
        <w:t xml:space="preserve">yang </w:t>
      </w:r>
      <w:r w:rsidR="003C05B3" w:rsidRPr="005B7E4F">
        <w:rPr>
          <w:rFonts w:ascii="Times New Roman" w:hAnsi="Times New Roman" w:cs="Times New Roman"/>
          <w:sz w:val="24"/>
          <w:szCs w:val="24"/>
        </w:rPr>
        <w:t>meliputi pemberian imunisasi BCG, DPT, polio, campak, dan HB0. Pencapaian Universal Child Immunization (UCI) pada dasarnya merupakan proyeksi terhadap cakupan atas imunisasi secara lengkap pada sekelompok bayi. Bila cakupan UCI dikaitkan dengan batasan suatu wilayah tertentu, berarti dalam wilayah tersebut tergambar besarnya tingkat kekebalan masyarakat atau bayi (herd immunity) terhadap penularan penyakit yang dapat dicegah dengan imunisasi (PD3I). Pada tahun 201</w:t>
      </w:r>
      <w:r w:rsidR="003C05B3" w:rsidRPr="005B7E4F">
        <w:rPr>
          <w:rFonts w:ascii="Times New Roman" w:hAnsi="Times New Roman" w:cs="Times New Roman"/>
          <w:sz w:val="24"/>
          <w:szCs w:val="24"/>
          <w:lang w:val="en-US"/>
        </w:rPr>
        <w:t>7</w:t>
      </w:r>
      <w:r w:rsidR="003C05B3" w:rsidRPr="005B7E4F">
        <w:rPr>
          <w:rFonts w:ascii="Times New Roman" w:hAnsi="Times New Roman" w:cs="Times New Roman"/>
          <w:sz w:val="24"/>
          <w:szCs w:val="24"/>
        </w:rPr>
        <w:t xml:space="preserve"> cakupan imunisasi BCG di </w:t>
      </w:r>
      <w:r w:rsidR="003C05B3" w:rsidRPr="005B7E4F">
        <w:rPr>
          <w:rFonts w:ascii="Times New Roman" w:hAnsi="Times New Roman" w:cs="Times New Roman"/>
          <w:sz w:val="24"/>
          <w:szCs w:val="24"/>
          <w:lang w:val="en-US"/>
        </w:rPr>
        <w:t>kelurahan jatijajar</w:t>
      </w:r>
      <w:r w:rsidR="003C05B3" w:rsidRPr="005B7E4F">
        <w:rPr>
          <w:rFonts w:ascii="Times New Roman" w:hAnsi="Times New Roman" w:cs="Times New Roman"/>
          <w:sz w:val="24"/>
          <w:szCs w:val="24"/>
        </w:rPr>
        <w:t xml:space="preserve"> sebesar </w:t>
      </w:r>
      <w:r w:rsidR="003C05B3" w:rsidRPr="005B7E4F">
        <w:rPr>
          <w:rFonts w:ascii="Times New Roman" w:hAnsi="Times New Roman" w:cs="Times New Roman"/>
          <w:sz w:val="24"/>
          <w:szCs w:val="24"/>
          <w:lang w:val="en-US"/>
        </w:rPr>
        <w:t>100</w:t>
      </w:r>
      <w:r w:rsidR="003C05B3" w:rsidRPr="005B7E4F">
        <w:rPr>
          <w:rFonts w:ascii="Times New Roman" w:hAnsi="Times New Roman" w:cs="Times New Roman"/>
          <w:sz w:val="24"/>
          <w:szCs w:val="24"/>
        </w:rPr>
        <w:t xml:space="preserve">%, tahun 2018 sebesar </w:t>
      </w:r>
      <w:r w:rsidR="003C05B3" w:rsidRPr="005B7E4F">
        <w:rPr>
          <w:rFonts w:ascii="Times New Roman" w:hAnsi="Times New Roman" w:cs="Times New Roman"/>
          <w:sz w:val="24"/>
          <w:szCs w:val="24"/>
          <w:lang w:val="en-US"/>
        </w:rPr>
        <w:t>94,59</w:t>
      </w:r>
      <w:r w:rsidR="003C05B3" w:rsidRPr="005B7E4F">
        <w:rPr>
          <w:rFonts w:ascii="Times New Roman" w:hAnsi="Times New Roman" w:cs="Times New Roman"/>
          <w:sz w:val="24"/>
          <w:szCs w:val="24"/>
        </w:rPr>
        <w:t xml:space="preserve">% dan tahun 2019 sebesar </w:t>
      </w:r>
      <w:r w:rsidR="003C05B3" w:rsidRPr="005B7E4F">
        <w:rPr>
          <w:rFonts w:ascii="Times New Roman" w:hAnsi="Times New Roman" w:cs="Times New Roman"/>
          <w:sz w:val="24"/>
          <w:szCs w:val="24"/>
          <w:lang w:val="en-US"/>
        </w:rPr>
        <w:t>100</w:t>
      </w:r>
      <w:r w:rsidR="003C05B3" w:rsidRPr="005B7E4F">
        <w:rPr>
          <w:rFonts w:ascii="Times New Roman" w:hAnsi="Times New Roman" w:cs="Times New Roman"/>
          <w:sz w:val="24"/>
          <w:szCs w:val="24"/>
        </w:rPr>
        <w:t>%. Berikut ini tergambar data cakupan imunisasi BCG tahun 201</w:t>
      </w:r>
      <w:r w:rsidR="003C05B3" w:rsidRPr="005B7E4F">
        <w:rPr>
          <w:rFonts w:ascii="Times New Roman" w:hAnsi="Times New Roman" w:cs="Times New Roman"/>
          <w:sz w:val="24"/>
          <w:szCs w:val="24"/>
          <w:lang w:val="en-US"/>
        </w:rPr>
        <w:t>7</w:t>
      </w:r>
      <w:r w:rsidR="003C05B3" w:rsidRPr="005B7E4F">
        <w:rPr>
          <w:rFonts w:ascii="Times New Roman" w:hAnsi="Times New Roman" w:cs="Times New Roman"/>
          <w:sz w:val="24"/>
          <w:szCs w:val="24"/>
        </w:rPr>
        <w:t>-2019.</w:t>
      </w:r>
    </w:p>
    <w:p w14:paraId="1F0D272B" w14:textId="6FC8B659" w:rsidR="003C05B3" w:rsidRPr="005B7E4F" w:rsidRDefault="003C05B3" w:rsidP="007309D2">
      <w:pPr>
        <w:widowControl w:val="0"/>
        <w:overflowPunct w:val="0"/>
        <w:adjustRightInd w:val="0"/>
        <w:spacing w:after="240" w:line="360" w:lineRule="auto"/>
        <w:ind w:left="720" w:firstLine="720"/>
        <w:jc w:val="both"/>
        <w:rPr>
          <w:rFonts w:ascii="Times New Roman" w:hAnsi="Times New Roman" w:cs="Times New Roman"/>
          <w:color w:val="000000"/>
          <w:sz w:val="24"/>
          <w:szCs w:val="24"/>
          <w:lang w:val="en-US"/>
        </w:rPr>
      </w:pPr>
      <w:r w:rsidRPr="005B7E4F">
        <w:rPr>
          <w:rFonts w:ascii="Times New Roman" w:hAnsi="Times New Roman" w:cs="Times New Roman"/>
          <w:noProof/>
          <w:color w:val="000000"/>
          <w:sz w:val="24"/>
          <w:szCs w:val="24"/>
          <w:lang w:val="en-US"/>
        </w:rPr>
        <w:lastRenderedPageBreak/>
        <w:drawing>
          <wp:inline distT="0" distB="0" distL="0" distR="0" wp14:anchorId="7D3EE852" wp14:editId="5D6E57C2">
            <wp:extent cx="4310743" cy="2743200"/>
            <wp:effectExtent l="0" t="0" r="1397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6076493" w14:textId="2D3E4F63" w:rsidR="002D38E9" w:rsidRPr="005B7E4F" w:rsidRDefault="002D38E9" w:rsidP="002D38E9">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23</w:t>
      </w:r>
      <w:r w:rsidRPr="005B7E4F">
        <w:rPr>
          <w:i w:val="0"/>
          <w:iCs w:val="0"/>
          <w:color w:val="auto"/>
          <w:sz w:val="24"/>
          <w:szCs w:val="24"/>
        </w:rPr>
        <w:fldChar w:fldCharType="end"/>
      </w:r>
      <w:r w:rsidRPr="005B7E4F">
        <w:rPr>
          <w:i w:val="0"/>
          <w:iCs w:val="0"/>
          <w:color w:val="auto"/>
          <w:sz w:val="24"/>
          <w:szCs w:val="24"/>
        </w:rPr>
        <w:t xml:space="preserve"> Cakupan Imunisasi BCG tahun 2017-2019</w:t>
      </w:r>
    </w:p>
    <w:p w14:paraId="02085DE9" w14:textId="090ED27A" w:rsidR="002D38E9" w:rsidRPr="005B7E4F" w:rsidRDefault="002D38E9" w:rsidP="002D38E9">
      <w:pPr>
        <w:spacing w:after="0"/>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18AD5981" w14:textId="77777777" w:rsidR="002D38E9" w:rsidRPr="005B7E4F" w:rsidRDefault="002D38E9" w:rsidP="002D38E9">
      <w:pPr>
        <w:spacing w:after="0"/>
        <w:ind w:left="2160"/>
        <w:rPr>
          <w:rFonts w:ascii="Times New Roman" w:hAnsi="Times New Roman" w:cs="Times New Roman"/>
          <w:iCs/>
          <w:sz w:val="24"/>
          <w:szCs w:val="24"/>
        </w:rPr>
      </w:pPr>
    </w:p>
    <w:p w14:paraId="30AA90B4" w14:textId="376E924A" w:rsidR="002D38E9" w:rsidRPr="005B7E4F" w:rsidRDefault="002D38E9" w:rsidP="007309D2">
      <w:pPr>
        <w:widowControl w:val="0"/>
        <w:overflowPunct w:val="0"/>
        <w:adjustRightInd w:val="0"/>
        <w:spacing w:after="24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Sedangkan untuk cakupan imunisasi campak tahun 2017 sebesar</w:t>
      </w:r>
      <w:r w:rsidR="005241D2" w:rsidRPr="005B7E4F">
        <w:rPr>
          <w:rFonts w:ascii="Times New Roman" w:hAnsi="Times New Roman" w:cs="Times New Roman"/>
          <w:sz w:val="24"/>
          <w:szCs w:val="24"/>
          <w:lang w:val="en-US"/>
        </w:rPr>
        <w:t xml:space="preserve"> 98,26</w:t>
      </w:r>
      <w:r w:rsidRPr="005B7E4F">
        <w:rPr>
          <w:rFonts w:ascii="Times New Roman" w:hAnsi="Times New Roman" w:cs="Times New Roman"/>
          <w:sz w:val="24"/>
          <w:szCs w:val="24"/>
        </w:rPr>
        <w:t xml:space="preserve">%, tahun 2018 sebesar </w:t>
      </w:r>
      <w:r w:rsidR="005241D2" w:rsidRPr="005B7E4F">
        <w:rPr>
          <w:rFonts w:ascii="Times New Roman" w:hAnsi="Times New Roman" w:cs="Times New Roman"/>
          <w:sz w:val="24"/>
          <w:szCs w:val="24"/>
          <w:lang w:val="en-US"/>
        </w:rPr>
        <w:t>87,48</w:t>
      </w:r>
      <w:r w:rsidRPr="005B7E4F">
        <w:rPr>
          <w:rFonts w:ascii="Times New Roman" w:hAnsi="Times New Roman" w:cs="Times New Roman"/>
          <w:sz w:val="24"/>
          <w:szCs w:val="24"/>
        </w:rPr>
        <w:t>% dan tahun 2019 sebesar 9</w:t>
      </w:r>
      <w:r w:rsidR="005241D2" w:rsidRPr="005B7E4F">
        <w:rPr>
          <w:rFonts w:ascii="Times New Roman" w:hAnsi="Times New Roman" w:cs="Times New Roman"/>
          <w:sz w:val="24"/>
          <w:szCs w:val="24"/>
          <w:lang w:val="en-US"/>
        </w:rPr>
        <w:t>5,1</w:t>
      </w:r>
      <w:r w:rsidRPr="005B7E4F">
        <w:rPr>
          <w:rFonts w:ascii="Times New Roman" w:hAnsi="Times New Roman" w:cs="Times New Roman"/>
          <w:sz w:val="24"/>
          <w:szCs w:val="24"/>
        </w:rPr>
        <w:t>%. Berikut gambar cakupan imunisasi campak dari tahun 201</w:t>
      </w:r>
      <w:r w:rsidR="005241D2" w:rsidRPr="005B7E4F">
        <w:rPr>
          <w:rFonts w:ascii="Times New Roman" w:hAnsi="Times New Roman" w:cs="Times New Roman"/>
          <w:sz w:val="24"/>
          <w:szCs w:val="24"/>
          <w:lang w:val="en-US"/>
        </w:rPr>
        <w:t xml:space="preserve">7 </w:t>
      </w:r>
      <w:r w:rsidRPr="005B7E4F">
        <w:rPr>
          <w:rFonts w:ascii="Times New Roman" w:hAnsi="Times New Roman" w:cs="Times New Roman"/>
          <w:sz w:val="24"/>
          <w:szCs w:val="24"/>
        </w:rPr>
        <w:t>sampai dengan tahun 2019.</w:t>
      </w:r>
    </w:p>
    <w:p w14:paraId="27EEE96A" w14:textId="3E4804EB" w:rsidR="005241D2" w:rsidRPr="005B7E4F" w:rsidRDefault="005241D2" w:rsidP="007309D2">
      <w:pPr>
        <w:widowControl w:val="0"/>
        <w:overflowPunct w:val="0"/>
        <w:adjustRightInd w:val="0"/>
        <w:spacing w:after="240" w:line="360" w:lineRule="auto"/>
        <w:ind w:left="720" w:firstLine="720"/>
        <w:jc w:val="both"/>
        <w:rPr>
          <w:rFonts w:ascii="Times New Roman" w:hAnsi="Times New Roman" w:cs="Times New Roman"/>
          <w:color w:val="000000"/>
          <w:sz w:val="24"/>
          <w:szCs w:val="24"/>
          <w:lang w:val="en-US"/>
        </w:rPr>
      </w:pPr>
      <w:r w:rsidRPr="005B7E4F">
        <w:rPr>
          <w:rFonts w:ascii="Times New Roman" w:hAnsi="Times New Roman" w:cs="Times New Roman"/>
          <w:noProof/>
          <w:color w:val="000000"/>
          <w:sz w:val="24"/>
          <w:szCs w:val="24"/>
          <w:lang w:val="en-US"/>
        </w:rPr>
        <w:drawing>
          <wp:inline distT="0" distB="0" distL="0" distR="0" wp14:anchorId="2247AC38" wp14:editId="6EA34651">
            <wp:extent cx="4191990" cy="2469515"/>
            <wp:effectExtent l="0" t="0" r="18415" b="698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3F775BC" w14:textId="2D420EFE" w:rsidR="00B924FD" w:rsidRPr="005B7E4F" w:rsidRDefault="00B924FD" w:rsidP="003F36B9">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24</w:t>
      </w:r>
      <w:r w:rsidRPr="005B7E4F">
        <w:rPr>
          <w:i w:val="0"/>
          <w:iCs w:val="0"/>
          <w:color w:val="auto"/>
          <w:sz w:val="24"/>
          <w:szCs w:val="24"/>
        </w:rPr>
        <w:fldChar w:fldCharType="end"/>
      </w:r>
      <w:r w:rsidRPr="005B7E4F">
        <w:rPr>
          <w:i w:val="0"/>
          <w:iCs w:val="0"/>
          <w:color w:val="auto"/>
          <w:sz w:val="24"/>
          <w:szCs w:val="24"/>
        </w:rPr>
        <w:t xml:space="preserve"> Cakupan Imunisasi Campak tahun 2017-2019</w:t>
      </w:r>
    </w:p>
    <w:p w14:paraId="376C84D0" w14:textId="51DD1459" w:rsidR="00B924FD" w:rsidRPr="005B7E4F" w:rsidRDefault="00B924FD" w:rsidP="00B924FD">
      <w:pPr>
        <w:spacing w:after="0"/>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296278E5" w14:textId="77777777" w:rsidR="003F36B9" w:rsidRPr="005B7E4F" w:rsidRDefault="003F36B9" w:rsidP="00B924FD">
      <w:pPr>
        <w:spacing w:after="0"/>
        <w:ind w:left="2160"/>
        <w:rPr>
          <w:rFonts w:ascii="Times New Roman" w:hAnsi="Times New Roman" w:cs="Times New Roman"/>
          <w:iCs/>
          <w:sz w:val="24"/>
          <w:szCs w:val="24"/>
        </w:rPr>
      </w:pPr>
    </w:p>
    <w:p w14:paraId="6BF18236" w14:textId="5A44A0C1" w:rsidR="005241D2" w:rsidRPr="005B7E4F" w:rsidRDefault="0071530D" w:rsidP="007309D2">
      <w:pPr>
        <w:widowControl w:val="0"/>
        <w:overflowPunct w:val="0"/>
        <w:adjustRightInd w:val="0"/>
        <w:spacing w:after="24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 xml:space="preserve">Beberapa Jenis antigen yang masuk dalam perhitungan UCI suatu wilayah antara lain DPT-HB1, DPT-HB3, Polio 4, BCG, Campak, HB0. Target jangkauan imunisasi bayi ditunjukan dengan cakupan imunisasi DPT1 karena imunisasi ini </w:t>
      </w:r>
      <w:r w:rsidRPr="005B7E4F">
        <w:rPr>
          <w:rFonts w:ascii="Times New Roman" w:hAnsi="Times New Roman" w:cs="Times New Roman"/>
          <w:sz w:val="24"/>
          <w:szCs w:val="24"/>
        </w:rPr>
        <w:lastRenderedPageBreak/>
        <w:t>merupakan salah satu antigen kontak pertama dari semua imunisasi yang diberikan kepada bayi. Saat ini vaksin imunisasi DPT telah digabungkan</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dengan vaksin imunisasi HB yang lebih dikenal dengan imunisasi DPT-HB (combo). Sehingga cakupan imunisasi kedua vaksin ini ditampilkan bersamaan</w:t>
      </w:r>
      <w:r w:rsidR="00B57CB3"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Berikut gambaran cakupan imunisasi DPT-HB3/DPT-HB-Hib3 di </w:t>
      </w:r>
      <w:r w:rsidR="00BC5D19" w:rsidRPr="005B7E4F">
        <w:rPr>
          <w:rFonts w:ascii="Times New Roman" w:hAnsi="Times New Roman" w:cs="Times New Roman"/>
          <w:sz w:val="24"/>
          <w:szCs w:val="24"/>
          <w:lang w:val="en-US"/>
        </w:rPr>
        <w:t>Jatijajar</w:t>
      </w:r>
      <w:r w:rsidRPr="005B7E4F">
        <w:rPr>
          <w:rFonts w:ascii="Times New Roman" w:hAnsi="Times New Roman" w:cs="Times New Roman"/>
          <w:sz w:val="24"/>
          <w:szCs w:val="24"/>
        </w:rPr>
        <w:t xml:space="preserve"> tahun 201</w:t>
      </w:r>
      <w:r w:rsidR="00CD50F0" w:rsidRPr="005B7E4F">
        <w:rPr>
          <w:rFonts w:ascii="Times New Roman" w:hAnsi="Times New Roman" w:cs="Times New Roman"/>
          <w:sz w:val="24"/>
          <w:szCs w:val="24"/>
          <w:lang w:val="en-US"/>
        </w:rPr>
        <w:t>7</w:t>
      </w:r>
      <w:r w:rsidRPr="005B7E4F">
        <w:rPr>
          <w:rFonts w:ascii="Times New Roman" w:hAnsi="Times New Roman" w:cs="Times New Roman"/>
          <w:sz w:val="24"/>
          <w:szCs w:val="24"/>
        </w:rPr>
        <w:t>-2019.</w:t>
      </w:r>
    </w:p>
    <w:p w14:paraId="2F4B71CB" w14:textId="7200E43E" w:rsidR="00CD50F0" w:rsidRPr="005B7E4F" w:rsidRDefault="00CD50F0" w:rsidP="007309D2">
      <w:pPr>
        <w:widowControl w:val="0"/>
        <w:overflowPunct w:val="0"/>
        <w:adjustRightInd w:val="0"/>
        <w:spacing w:after="240" w:line="360" w:lineRule="auto"/>
        <w:ind w:left="720" w:firstLine="720"/>
        <w:jc w:val="both"/>
        <w:rPr>
          <w:rFonts w:ascii="Times New Roman" w:hAnsi="Times New Roman" w:cs="Times New Roman"/>
          <w:color w:val="000000"/>
          <w:sz w:val="24"/>
          <w:szCs w:val="24"/>
          <w:lang w:val="en-US"/>
        </w:rPr>
      </w:pPr>
      <w:r w:rsidRPr="005B7E4F">
        <w:rPr>
          <w:rFonts w:ascii="Times New Roman" w:hAnsi="Times New Roman" w:cs="Times New Roman"/>
          <w:noProof/>
          <w:color w:val="000000"/>
          <w:sz w:val="24"/>
          <w:szCs w:val="24"/>
          <w:lang w:val="en-US"/>
        </w:rPr>
        <w:drawing>
          <wp:inline distT="0" distB="0" distL="0" distR="0" wp14:anchorId="682B8EF4" wp14:editId="20D52ADF">
            <wp:extent cx="4298315" cy="2247900"/>
            <wp:effectExtent l="0" t="0" r="6985"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59A24CE" w14:textId="657317ED" w:rsidR="002B1CDB" w:rsidRPr="005B7E4F" w:rsidRDefault="002B1CDB" w:rsidP="002B1CDB">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25</w:t>
      </w:r>
      <w:r w:rsidRPr="005B7E4F">
        <w:rPr>
          <w:i w:val="0"/>
          <w:iCs w:val="0"/>
          <w:color w:val="auto"/>
          <w:sz w:val="24"/>
          <w:szCs w:val="24"/>
        </w:rPr>
        <w:fldChar w:fldCharType="end"/>
      </w:r>
      <w:r w:rsidRPr="005B7E4F">
        <w:rPr>
          <w:i w:val="0"/>
          <w:iCs w:val="0"/>
          <w:color w:val="auto"/>
          <w:sz w:val="24"/>
          <w:szCs w:val="24"/>
        </w:rPr>
        <w:t xml:space="preserve"> Cakupan Imunisasi DPT-HB3/DPT-HB-Hib3 tahun 2017-2019</w:t>
      </w:r>
    </w:p>
    <w:p w14:paraId="2582CB2E" w14:textId="77777777" w:rsidR="002B1CDB" w:rsidRPr="005B7E4F" w:rsidRDefault="002B1CDB" w:rsidP="002B1CDB">
      <w:pPr>
        <w:spacing w:after="0"/>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6CBD9FFB" w14:textId="77777777" w:rsidR="005048A7" w:rsidRPr="005B7E4F" w:rsidRDefault="005048A7" w:rsidP="005048A7">
      <w:pPr>
        <w:widowControl w:val="0"/>
        <w:overflowPunct w:val="0"/>
        <w:adjustRightInd w:val="0"/>
        <w:spacing w:after="0" w:line="360" w:lineRule="auto"/>
        <w:ind w:left="720" w:firstLine="720"/>
        <w:jc w:val="both"/>
        <w:rPr>
          <w:rFonts w:ascii="Times New Roman" w:hAnsi="Times New Roman" w:cs="Times New Roman"/>
          <w:color w:val="000000"/>
          <w:sz w:val="24"/>
          <w:szCs w:val="24"/>
          <w:lang w:val="en-US"/>
        </w:rPr>
      </w:pPr>
    </w:p>
    <w:p w14:paraId="3C4E7276" w14:textId="77777777" w:rsidR="0082002B" w:rsidRPr="005B7E4F" w:rsidRDefault="0082002B" w:rsidP="005048A7">
      <w:pPr>
        <w:widowControl w:val="0"/>
        <w:overflowPunct w:val="0"/>
        <w:adjustRightInd w:val="0"/>
        <w:spacing w:after="0" w:line="360" w:lineRule="auto"/>
        <w:ind w:left="720" w:firstLine="720"/>
        <w:jc w:val="both"/>
        <w:rPr>
          <w:rFonts w:ascii="Times New Roman" w:hAnsi="Times New Roman" w:cs="Times New Roman"/>
          <w:sz w:val="24"/>
          <w:szCs w:val="24"/>
        </w:rPr>
      </w:pPr>
    </w:p>
    <w:p w14:paraId="205DF75D" w14:textId="4009354C" w:rsidR="002B1CDB" w:rsidRPr="005B7E4F" w:rsidRDefault="002B1CDB" w:rsidP="005048A7">
      <w:pPr>
        <w:widowControl w:val="0"/>
        <w:overflowPunct w:val="0"/>
        <w:adjustRightInd w:val="0"/>
        <w:spacing w:after="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 xml:space="preserve">Untuk cakupan imunisasi polio dihitung berdasarkan jumlah bayi usia 0- 11 bulan yang mendapatkan imunisasi polio oral dosis ke-4. Persentase imunisasi polio di </w:t>
      </w:r>
      <w:r w:rsidR="005048A7" w:rsidRPr="005B7E4F">
        <w:rPr>
          <w:rFonts w:ascii="Times New Roman" w:hAnsi="Times New Roman" w:cs="Times New Roman"/>
          <w:sz w:val="24"/>
          <w:szCs w:val="24"/>
          <w:lang w:val="en-US"/>
        </w:rPr>
        <w:t>kelurahan Jatijajar</w:t>
      </w:r>
      <w:r w:rsidRPr="005B7E4F">
        <w:rPr>
          <w:rFonts w:ascii="Times New Roman" w:hAnsi="Times New Roman" w:cs="Times New Roman"/>
          <w:sz w:val="24"/>
          <w:szCs w:val="24"/>
        </w:rPr>
        <w:t xml:space="preserve"> tahun 2019 sebesar 9</w:t>
      </w:r>
      <w:r w:rsidR="005048A7" w:rsidRPr="005B7E4F">
        <w:rPr>
          <w:rFonts w:ascii="Times New Roman" w:hAnsi="Times New Roman" w:cs="Times New Roman"/>
          <w:sz w:val="24"/>
          <w:szCs w:val="24"/>
          <w:lang w:val="en-US"/>
        </w:rPr>
        <w:t>5</w:t>
      </w:r>
      <w:r w:rsidRPr="005B7E4F">
        <w:rPr>
          <w:rFonts w:ascii="Times New Roman" w:hAnsi="Times New Roman" w:cs="Times New Roman"/>
          <w:sz w:val="24"/>
          <w:szCs w:val="24"/>
        </w:rPr>
        <w:t>%. Cakupan imunisasi polio tahun 201</w:t>
      </w:r>
      <w:r w:rsidR="005048A7" w:rsidRPr="005B7E4F">
        <w:rPr>
          <w:rFonts w:ascii="Times New Roman" w:hAnsi="Times New Roman" w:cs="Times New Roman"/>
          <w:sz w:val="24"/>
          <w:szCs w:val="24"/>
          <w:lang w:val="en-US"/>
        </w:rPr>
        <w:t>7</w:t>
      </w:r>
      <w:r w:rsidRPr="005B7E4F">
        <w:rPr>
          <w:rFonts w:ascii="Times New Roman" w:hAnsi="Times New Roman" w:cs="Times New Roman"/>
          <w:sz w:val="24"/>
          <w:szCs w:val="24"/>
        </w:rPr>
        <w:t xml:space="preserve"> sampai dengan tahun 2019 terlihat pada gambar dibawah ini.</w:t>
      </w:r>
    </w:p>
    <w:p w14:paraId="0FF1885E" w14:textId="77777777" w:rsidR="0082002B" w:rsidRPr="005B7E4F" w:rsidRDefault="0082002B" w:rsidP="005048A7">
      <w:pPr>
        <w:widowControl w:val="0"/>
        <w:overflowPunct w:val="0"/>
        <w:adjustRightInd w:val="0"/>
        <w:spacing w:after="0" w:line="360" w:lineRule="auto"/>
        <w:ind w:left="720" w:firstLine="720"/>
        <w:jc w:val="both"/>
        <w:rPr>
          <w:rFonts w:ascii="Times New Roman" w:hAnsi="Times New Roman" w:cs="Times New Roman"/>
          <w:sz w:val="24"/>
          <w:szCs w:val="24"/>
        </w:rPr>
      </w:pPr>
    </w:p>
    <w:p w14:paraId="72986C6B" w14:textId="27532B48" w:rsidR="005048A7" w:rsidRPr="005B7E4F" w:rsidRDefault="005048A7" w:rsidP="005048A7">
      <w:pPr>
        <w:widowControl w:val="0"/>
        <w:overflowPunct w:val="0"/>
        <w:adjustRightInd w:val="0"/>
        <w:spacing w:after="0" w:line="360" w:lineRule="auto"/>
        <w:ind w:left="720" w:firstLine="720"/>
        <w:jc w:val="both"/>
        <w:rPr>
          <w:rFonts w:ascii="Times New Roman" w:hAnsi="Times New Roman" w:cs="Times New Roman"/>
          <w:sz w:val="24"/>
          <w:szCs w:val="24"/>
        </w:rPr>
      </w:pPr>
      <w:r w:rsidRPr="005B7E4F">
        <w:rPr>
          <w:rFonts w:ascii="Times New Roman" w:hAnsi="Times New Roman" w:cs="Times New Roman"/>
          <w:noProof/>
          <w:sz w:val="24"/>
          <w:szCs w:val="24"/>
          <w:lang w:val="en-US"/>
        </w:rPr>
        <w:drawing>
          <wp:inline distT="0" distB="0" distL="0" distR="0" wp14:anchorId="3CB03A9B" wp14:editId="302C5174">
            <wp:extent cx="4274820" cy="2047875"/>
            <wp:effectExtent l="0" t="0" r="1143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5E58428" w14:textId="503127C6" w:rsidR="00B57CB3" w:rsidRPr="005B7E4F" w:rsidRDefault="00B57CB3" w:rsidP="00647583">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26</w:t>
      </w:r>
      <w:r w:rsidRPr="005B7E4F">
        <w:rPr>
          <w:i w:val="0"/>
          <w:iCs w:val="0"/>
          <w:color w:val="auto"/>
          <w:sz w:val="24"/>
          <w:szCs w:val="24"/>
        </w:rPr>
        <w:fldChar w:fldCharType="end"/>
      </w:r>
      <w:r w:rsidRPr="005B7E4F">
        <w:rPr>
          <w:i w:val="0"/>
          <w:iCs w:val="0"/>
          <w:color w:val="auto"/>
          <w:sz w:val="24"/>
          <w:szCs w:val="24"/>
        </w:rPr>
        <w:t xml:space="preserve"> Cakupan Imunisasi polio tahun 2017-2019</w:t>
      </w:r>
    </w:p>
    <w:p w14:paraId="110BC09C" w14:textId="33EE35C0" w:rsidR="00B57CB3" w:rsidRPr="005B7E4F" w:rsidRDefault="00B57CB3" w:rsidP="00647583">
      <w:pPr>
        <w:spacing w:after="0"/>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5490D44D" w14:textId="77777777" w:rsidR="0082002B" w:rsidRPr="005B7E4F" w:rsidRDefault="0082002B" w:rsidP="00647583">
      <w:pPr>
        <w:spacing w:after="0"/>
        <w:ind w:left="2160"/>
        <w:rPr>
          <w:rFonts w:ascii="Times New Roman" w:hAnsi="Times New Roman" w:cs="Times New Roman"/>
          <w:i/>
          <w:sz w:val="24"/>
          <w:szCs w:val="24"/>
        </w:rPr>
      </w:pPr>
    </w:p>
    <w:p w14:paraId="1B4B54C3" w14:textId="0F63590B" w:rsidR="005048A7" w:rsidRPr="005B7E4F" w:rsidRDefault="00251DE9" w:rsidP="007309D2">
      <w:pPr>
        <w:widowControl w:val="0"/>
        <w:overflowPunct w:val="0"/>
        <w:adjustRightInd w:val="0"/>
        <w:spacing w:after="240" w:line="360" w:lineRule="auto"/>
        <w:ind w:left="720" w:firstLine="720"/>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Adapun cakupan imunisasi dasar lengkap di jatijajar tahun 2017 hingga 2019 dapat dilihat pada gambar dibawah ini.</w:t>
      </w:r>
    </w:p>
    <w:p w14:paraId="715BA447" w14:textId="1A049EF4" w:rsidR="00251DE9" w:rsidRPr="005B7E4F" w:rsidRDefault="00251DE9" w:rsidP="007309D2">
      <w:pPr>
        <w:widowControl w:val="0"/>
        <w:overflowPunct w:val="0"/>
        <w:adjustRightInd w:val="0"/>
        <w:spacing w:after="240" w:line="360" w:lineRule="auto"/>
        <w:ind w:left="720" w:firstLine="720"/>
        <w:jc w:val="both"/>
        <w:rPr>
          <w:rFonts w:ascii="Times New Roman" w:hAnsi="Times New Roman" w:cs="Times New Roman"/>
          <w:color w:val="000000"/>
          <w:sz w:val="24"/>
          <w:szCs w:val="24"/>
          <w:lang w:val="en-US"/>
        </w:rPr>
      </w:pPr>
      <w:r w:rsidRPr="005B7E4F">
        <w:rPr>
          <w:rFonts w:ascii="Times New Roman" w:hAnsi="Times New Roman" w:cs="Times New Roman"/>
          <w:noProof/>
          <w:color w:val="000000"/>
          <w:sz w:val="24"/>
          <w:szCs w:val="24"/>
          <w:lang w:val="en-US"/>
        </w:rPr>
        <w:drawing>
          <wp:inline distT="0" distB="0" distL="0" distR="0" wp14:anchorId="667C5020" wp14:editId="61E2E02C">
            <wp:extent cx="4152900" cy="23241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7EA0952" w14:textId="20F6969F" w:rsidR="007D7C12" w:rsidRPr="005B7E4F" w:rsidRDefault="007D7C12" w:rsidP="007D7C12">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27</w:t>
      </w:r>
      <w:r w:rsidRPr="005B7E4F">
        <w:rPr>
          <w:i w:val="0"/>
          <w:iCs w:val="0"/>
          <w:color w:val="auto"/>
          <w:sz w:val="24"/>
          <w:szCs w:val="24"/>
        </w:rPr>
        <w:fldChar w:fldCharType="end"/>
      </w:r>
      <w:r w:rsidRPr="005B7E4F">
        <w:rPr>
          <w:i w:val="0"/>
          <w:iCs w:val="0"/>
          <w:color w:val="auto"/>
          <w:sz w:val="24"/>
          <w:szCs w:val="24"/>
        </w:rPr>
        <w:t xml:space="preserve"> Cakupan Imunisasi Dasar Lengkap tahun 2017-2019</w:t>
      </w:r>
    </w:p>
    <w:p w14:paraId="5FBC50ED" w14:textId="0CBA7382" w:rsidR="007D7C12" w:rsidRPr="005B7E4F" w:rsidRDefault="007D7C12" w:rsidP="007D7C12">
      <w:pPr>
        <w:spacing w:after="0"/>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67EDF82C" w14:textId="77777777" w:rsidR="007D7C12" w:rsidRPr="005B7E4F" w:rsidRDefault="007D7C12" w:rsidP="008D49BB">
      <w:pPr>
        <w:rPr>
          <w:rFonts w:ascii="Times New Roman" w:hAnsi="Times New Roman" w:cs="Times New Roman"/>
          <w:sz w:val="24"/>
          <w:szCs w:val="24"/>
        </w:rPr>
      </w:pPr>
    </w:p>
    <w:p w14:paraId="2E267E1C" w14:textId="30C20CA8" w:rsidR="0045061E" w:rsidRPr="005B7E4F" w:rsidRDefault="008D49BB" w:rsidP="008D49BB">
      <w:pPr>
        <w:pStyle w:val="Heading3"/>
        <w:rPr>
          <w:rFonts w:ascii="Times New Roman" w:hAnsi="Times New Roman" w:cs="Times New Roman"/>
          <w:color w:val="auto"/>
        </w:rPr>
      </w:pPr>
      <w:bookmarkStart w:id="33" w:name="_Toc68853466"/>
      <w:r w:rsidRPr="005B7E4F">
        <w:rPr>
          <w:rFonts w:ascii="Times New Roman" w:hAnsi="Times New Roman" w:cs="Times New Roman"/>
          <w:color w:val="auto"/>
          <w:lang w:val="en-US"/>
        </w:rPr>
        <w:t xml:space="preserve">4.1.8 </w:t>
      </w:r>
      <w:r w:rsidR="0045061E" w:rsidRPr="005B7E4F">
        <w:rPr>
          <w:rFonts w:ascii="Times New Roman" w:hAnsi="Times New Roman" w:cs="Times New Roman"/>
          <w:color w:val="auto"/>
        </w:rPr>
        <w:t>Pelayanan Kesehatan Anak Balita, Usia Sekolah Dan Remaja</w:t>
      </w:r>
      <w:bookmarkEnd w:id="33"/>
    </w:p>
    <w:p w14:paraId="1F6C4E91" w14:textId="77777777" w:rsidR="008D49BB" w:rsidRPr="005B7E4F" w:rsidRDefault="008D49BB" w:rsidP="008D49BB">
      <w:pPr>
        <w:spacing w:after="0"/>
        <w:rPr>
          <w:rFonts w:ascii="Times New Roman" w:hAnsi="Times New Roman" w:cs="Times New Roman"/>
          <w:sz w:val="24"/>
          <w:szCs w:val="24"/>
          <w:lang w:val="en-US"/>
        </w:rPr>
      </w:pPr>
    </w:p>
    <w:p w14:paraId="66B40C5A" w14:textId="278A50F0" w:rsidR="004C61E6" w:rsidRPr="005B7E4F" w:rsidRDefault="004C61E6" w:rsidP="008D49BB">
      <w:pPr>
        <w:spacing w:after="0" w:line="360" w:lineRule="auto"/>
        <w:ind w:left="720" w:firstLine="720"/>
        <w:jc w:val="both"/>
        <w:rPr>
          <w:rFonts w:ascii="Times New Roman" w:hAnsi="Times New Roman" w:cs="Times New Roman"/>
          <w:color w:val="000000"/>
          <w:sz w:val="24"/>
          <w:szCs w:val="24"/>
        </w:rPr>
      </w:pPr>
      <w:r w:rsidRPr="005B7E4F">
        <w:rPr>
          <w:rFonts w:ascii="Times New Roman" w:hAnsi="Times New Roman" w:cs="Times New Roman"/>
          <w:color w:val="000000"/>
          <w:sz w:val="24"/>
          <w:szCs w:val="24"/>
        </w:rPr>
        <w:t xml:space="preserve">Pelayanan kesehatan pada kelompok anak balita (pra sekolah), usia sekolah dan remaja dilakukan melalui deteksi/pemantauan dini terhadap tumbuh kembang dan kesehatan anak pra sekolah serta pemeriksaan kesehatan anak sekolah dasar/ sederajat dan pelayanan kesehatan pada remaja (SMP dan SMU). Cakupan deteksi dini tumbuh kembang anak balita/pra sekolah adalah cakupan anak umur 0-5 tahun yang dideteksi kesehatan dan tumbuh kembangnya sesuai standar oleh dokter, bidan dan perawat paling sedikit dua (2) kali per tahun baik didalam gedung maupun diluar gedung seperti Posyandu, taman kanak-kanak, panti asuhan. Sementara untuk pelayanan kesehatan bagi siwa SD/MI dan siswa`SMP/SMU dan sederajat dilakukan melalui penjaringan kesehatan bagi murid kelas 1 (satu) SD/MI dan SMP/SMU. </w:t>
      </w:r>
    </w:p>
    <w:p w14:paraId="004FD4D1" w14:textId="1CCE955F" w:rsidR="004C61E6" w:rsidRPr="005B7E4F" w:rsidRDefault="00133D0B" w:rsidP="004C61E6">
      <w:pPr>
        <w:spacing w:line="360" w:lineRule="auto"/>
        <w:ind w:left="720" w:firstLine="720"/>
        <w:jc w:val="both"/>
        <w:rPr>
          <w:rFonts w:ascii="Times New Roman" w:hAnsi="Times New Roman" w:cs="Times New Roman"/>
          <w:color w:val="000000"/>
          <w:sz w:val="24"/>
          <w:szCs w:val="24"/>
          <w:lang w:val="en-US"/>
        </w:rPr>
      </w:pPr>
      <w:r w:rsidRPr="005B7E4F">
        <w:rPr>
          <w:rFonts w:ascii="Times New Roman" w:hAnsi="Times New Roman" w:cs="Times New Roman"/>
          <w:sz w:val="24"/>
          <w:szCs w:val="24"/>
        </w:rPr>
        <w:t xml:space="preserve">Pelayanan kesehatan (penjaringan) siswa SD/MI adalah Pemeriksaan kesehatan terhadap peserta didik kelas 1 SD/MI, kelas 7 SPM/MTs dan kelas 10 SMA/MA yg dilaksanakan oleh tenaga kesehatan bersama kader kesehatan sekolah minimal pemeriksaan status gizi (TB,BB), pemeriksaan gigi, tajam penglihatan dan tajam pendengaran. </w:t>
      </w:r>
      <w:r w:rsidR="004C61E6" w:rsidRPr="005B7E4F">
        <w:rPr>
          <w:rFonts w:ascii="Times New Roman" w:hAnsi="Times New Roman" w:cs="Times New Roman"/>
          <w:color w:val="000000"/>
          <w:sz w:val="24"/>
          <w:szCs w:val="24"/>
          <w:lang w:val="en-US"/>
        </w:rPr>
        <w:t>Terhitung mulai tahun 2017</w:t>
      </w:r>
      <w:r w:rsidR="008B1C36" w:rsidRPr="005B7E4F">
        <w:rPr>
          <w:rFonts w:ascii="Times New Roman" w:hAnsi="Times New Roman" w:cs="Times New Roman"/>
          <w:color w:val="000000"/>
          <w:sz w:val="24"/>
          <w:szCs w:val="24"/>
          <w:lang w:val="en-US"/>
        </w:rPr>
        <w:t xml:space="preserve"> </w:t>
      </w:r>
      <w:r w:rsidR="00753675" w:rsidRPr="005B7E4F">
        <w:rPr>
          <w:rFonts w:ascii="Times New Roman" w:hAnsi="Times New Roman" w:cs="Times New Roman"/>
          <w:color w:val="000000"/>
          <w:sz w:val="24"/>
          <w:szCs w:val="24"/>
          <w:lang w:val="en-US"/>
        </w:rPr>
        <w:t xml:space="preserve">hingga 2019 penjaringan siswa telah </w:t>
      </w:r>
      <w:r w:rsidR="00753675" w:rsidRPr="005B7E4F">
        <w:rPr>
          <w:rFonts w:ascii="Times New Roman" w:hAnsi="Times New Roman" w:cs="Times New Roman"/>
          <w:color w:val="000000"/>
          <w:sz w:val="24"/>
          <w:szCs w:val="24"/>
          <w:lang w:val="en-US"/>
        </w:rPr>
        <w:lastRenderedPageBreak/>
        <w:t>dilakukan 100% siswa terjaring dan mendapatkan pelayanan kesehatan.</w:t>
      </w:r>
      <w:r w:rsidR="004C61E6" w:rsidRPr="005B7E4F">
        <w:rPr>
          <w:rFonts w:ascii="Times New Roman" w:hAnsi="Times New Roman" w:cs="Times New Roman"/>
          <w:color w:val="000000"/>
          <w:sz w:val="24"/>
          <w:szCs w:val="24"/>
          <w:lang w:val="en-US"/>
        </w:rPr>
        <w:t xml:space="preserve"> </w:t>
      </w:r>
      <w:r w:rsidR="00082D59" w:rsidRPr="005B7E4F">
        <w:rPr>
          <w:rFonts w:ascii="Times New Roman" w:hAnsi="Times New Roman" w:cs="Times New Roman"/>
          <w:color w:val="000000"/>
          <w:sz w:val="24"/>
          <w:szCs w:val="24"/>
          <w:lang w:val="en-US"/>
        </w:rPr>
        <w:t>Berikut gambarannya.</w:t>
      </w:r>
    </w:p>
    <w:p w14:paraId="3C45321B" w14:textId="28EF8031" w:rsidR="00082D59" w:rsidRPr="005B7E4F" w:rsidRDefault="00082D59" w:rsidP="004C61E6">
      <w:pPr>
        <w:spacing w:line="360" w:lineRule="auto"/>
        <w:ind w:left="720" w:firstLine="720"/>
        <w:jc w:val="both"/>
        <w:rPr>
          <w:rFonts w:ascii="Times New Roman" w:hAnsi="Times New Roman" w:cs="Times New Roman"/>
          <w:color w:val="000000"/>
          <w:sz w:val="24"/>
          <w:szCs w:val="24"/>
          <w:lang w:val="en-US"/>
        </w:rPr>
      </w:pPr>
      <w:r w:rsidRPr="005B7E4F">
        <w:rPr>
          <w:rFonts w:ascii="Times New Roman" w:hAnsi="Times New Roman" w:cs="Times New Roman"/>
          <w:noProof/>
          <w:color w:val="000000"/>
          <w:sz w:val="24"/>
          <w:szCs w:val="24"/>
          <w:lang w:val="en-US"/>
        </w:rPr>
        <w:drawing>
          <wp:inline distT="0" distB="0" distL="0" distR="0" wp14:anchorId="0715B22B" wp14:editId="07BA8095">
            <wp:extent cx="4286250" cy="1628775"/>
            <wp:effectExtent l="0" t="0" r="0"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F5BFB64" w14:textId="43F167F3" w:rsidR="00E865DA" w:rsidRPr="005B7E4F" w:rsidRDefault="008B217E" w:rsidP="008B217E">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28</w:t>
      </w:r>
      <w:r w:rsidRPr="005B7E4F">
        <w:rPr>
          <w:i w:val="0"/>
          <w:iCs w:val="0"/>
          <w:color w:val="auto"/>
          <w:sz w:val="24"/>
          <w:szCs w:val="24"/>
        </w:rPr>
        <w:fldChar w:fldCharType="end"/>
      </w:r>
      <w:r w:rsidRPr="005B7E4F">
        <w:rPr>
          <w:i w:val="0"/>
          <w:iCs w:val="0"/>
          <w:color w:val="auto"/>
          <w:sz w:val="24"/>
          <w:szCs w:val="24"/>
        </w:rPr>
        <w:t xml:space="preserve"> Cakupan Penjaringan tahun 2017-2019</w:t>
      </w:r>
    </w:p>
    <w:p w14:paraId="06C836B3" w14:textId="77777777" w:rsidR="00E865DA" w:rsidRPr="005B7E4F" w:rsidRDefault="00E865DA" w:rsidP="008B217E">
      <w:pPr>
        <w:spacing w:after="0"/>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39836BA9" w14:textId="77777777" w:rsidR="00B57CB3" w:rsidRPr="005B7E4F" w:rsidRDefault="00B57CB3" w:rsidP="00B57CB3">
      <w:pPr>
        <w:widowControl w:val="0"/>
        <w:overflowPunct w:val="0"/>
        <w:adjustRightInd w:val="0"/>
        <w:spacing w:after="240" w:line="360" w:lineRule="auto"/>
        <w:ind w:left="720"/>
        <w:jc w:val="both"/>
        <w:rPr>
          <w:rFonts w:ascii="Times New Roman" w:hAnsi="Times New Roman" w:cs="Times New Roman"/>
          <w:b/>
          <w:bCs/>
          <w:color w:val="000000"/>
          <w:sz w:val="24"/>
          <w:szCs w:val="24"/>
        </w:rPr>
      </w:pPr>
    </w:p>
    <w:p w14:paraId="2D9875F0" w14:textId="063F0CEF" w:rsidR="0045061E" w:rsidRPr="005B7E4F" w:rsidRDefault="008D49BB" w:rsidP="008D49BB">
      <w:pPr>
        <w:pStyle w:val="Heading3"/>
        <w:rPr>
          <w:rFonts w:ascii="Times New Roman" w:hAnsi="Times New Roman" w:cs="Times New Roman"/>
          <w:color w:val="auto"/>
        </w:rPr>
      </w:pPr>
      <w:bookmarkStart w:id="34" w:name="_Toc68853467"/>
      <w:r w:rsidRPr="005B7E4F">
        <w:rPr>
          <w:rFonts w:ascii="Times New Roman" w:hAnsi="Times New Roman" w:cs="Times New Roman"/>
          <w:color w:val="auto"/>
          <w:lang w:val="en-US"/>
        </w:rPr>
        <w:t xml:space="preserve">4.1.9 </w:t>
      </w:r>
      <w:r w:rsidR="0045061E" w:rsidRPr="005B7E4F">
        <w:rPr>
          <w:rFonts w:ascii="Times New Roman" w:hAnsi="Times New Roman" w:cs="Times New Roman"/>
          <w:color w:val="auto"/>
        </w:rPr>
        <w:t xml:space="preserve">Pelayanan Kesehatan </w:t>
      </w:r>
      <w:r w:rsidR="000A3FA2" w:rsidRPr="005B7E4F">
        <w:rPr>
          <w:rFonts w:ascii="Times New Roman" w:hAnsi="Times New Roman" w:cs="Times New Roman"/>
          <w:color w:val="auto"/>
          <w:lang w:val="en-US"/>
        </w:rPr>
        <w:t>Usia Lanjut</w:t>
      </w:r>
      <w:r w:rsidR="0045061E" w:rsidRPr="005B7E4F">
        <w:rPr>
          <w:rFonts w:ascii="Times New Roman" w:hAnsi="Times New Roman" w:cs="Times New Roman"/>
          <w:color w:val="auto"/>
        </w:rPr>
        <w:t xml:space="preserve"> (&gt;60 Th)</w:t>
      </w:r>
      <w:bookmarkEnd w:id="34"/>
    </w:p>
    <w:p w14:paraId="3BDFE22C" w14:textId="77777777" w:rsidR="008D49BB" w:rsidRPr="005B7E4F" w:rsidRDefault="008D49BB" w:rsidP="008D49BB">
      <w:pPr>
        <w:spacing w:after="0"/>
        <w:rPr>
          <w:rFonts w:ascii="Times New Roman" w:hAnsi="Times New Roman" w:cs="Times New Roman"/>
          <w:sz w:val="24"/>
          <w:szCs w:val="24"/>
        </w:rPr>
      </w:pPr>
    </w:p>
    <w:p w14:paraId="074AAF77" w14:textId="5B32F5BA" w:rsidR="00940EC6" w:rsidRPr="005B7E4F" w:rsidRDefault="00355129" w:rsidP="008D49BB">
      <w:pPr>
        <w:widowControl w:val="0"/>
        <w:overflowPunct w:val="0"/>
        <w:adjustRightInd w:val="0"/>
        <w:spacing w:after="0"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lang w:val="en-US"/>
        </w:rPr>
        <w:t>S</w:t>
      </w:r>
      <w:r w:rsidRPr="005B7E4F">
        <w:rPr>
          <w:rFonts w:ascii="Times New Roman" w:hAnsi="Times New Roman" w:cs="Times New Roman"/>
          <w:sz w:val="24"/>
          <w:szCs w:val="24"/>
        </w:rPr>
        <w:t>eiring bertambahnya Umur Harapan Hidup (UHH) maka keberadaan para lanjut usia tidak dapat diabaikan, sehingga perlu diupayakan peningkatan kualitas hidup bagi kelompok umur lanjut usia. Pelayanan kesehatan pra lansia dan lansia adalah penduduk usia 45 tahun ke atas yang mendapatkan pelayanan kesehatan sesuai standar yang dilakukan oleh tenaga kesehatan baik di puskesmas, di posyandu lansia maupun di kelompok usia lanjut.</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Berikut gambaran cakupan pelayanan kesehatan pada lansia di Puskesmas Kota Depok tahun 201</w:t>
      </w:r>
      <w:r w:rsidRPr="005B7E4F">
        <w:rPr>
          <w:rFonts w:ascii="Times New Roman" w:hAnsi="Times New Roman" w:cs="Times New Roman"/>
          <w:sz w:val="24"/>
          <w:szCs w:val="24"/>
          <w:lang w:val="en-US"/>
        </w:rPr>
        <w:t>7</w:t>
      </w:r>
      <w:r w:rsidRPr="005B7E4F">
        <w:rPr>
          <w:rFonts w:ascii="Times New Roman" w:hAnsi="Times New Roman" w:cs="Times New Roman"/>
          <w:sz w:val="24"/>
          <w:szCs w:val="24"/>
        </w:rPr>
        <w:t>- 2019.</w:t>
      </w:r>
    </w:p>
    <w:p w14:paraId="38BF5F40" w14:textId="700BD87A" w:rsidR="00355129" w:rsidRPr="005B7E4F" w:rsidRDefault="00F051AB" w:rsidP="00F051AB">
      <w:pPr>
        <w:widowControl w:val="0"/>
        <w:overflowPunct w:val="0"/>
        <w:adjustRightInd w:val="0"/>
        <w:spacing w:after="240" w:line="360" w:lineRule="auto"/>
        <w:ind w:left="720"/>
        <w:jc w:val="center"/>
        <w:rPr>
          <w:rFonts w:ascii="Times New Roman" w:hAnsi="Times New Roman" w:cs="Times New Roman"/>
          <w:b/>
          <w:bCs/>
          <w:color w:val="000000"/>
          <w:sz w:val="24"/>
          <w:szCs w:val="24"/>
        </w:rPr>
      </w:pPr>
      <w:r w:rsidRPr="005B7E4F">
        <w:rPr>
          <w:rFonts w:ascii="Times New Roman" w:hAnsi="Times New Roman" w:cs="Times New Roman"/>
          <w:b/>
          <w:bCs/>
          <w:noProof/>
          <w:color w:val="000000"/>
          <w:sz w:val="24"/>
          <w:szCs w:val="24"/>
          <w:lang w:val="en-US"/>
        </w:rPr>
        <w:drawing>
          <wp:inline distT="0" distB="0" distL="0" distR="0" wp14:anchorId="02D3C6D0" wp14:editId="6C72EDDF">
            <wp:extent cx="4076700" cy="188595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F764F78" w14:textId="7FB5917D" w:rsidR="00CA0FA9" w:rsidRPr="005B7E4F" w:rsidRDefault="00CA0FA9" w:rsidP="00CA0FA9">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29</w:t>
      </w:r>
      <w:r w:rsidRPr="005B7E4F">
        <w:rPr>
          <w:i w:val="0"/>
          <w:iCs w:val="0"/>
          <w:color w:val="auto"/>
          <w:sz w:val="24"/>
          <w:szCs w:val="24"/>
        </w:rPr>
        <w:fldChar w:fldCharType="end"/>
      </w:r>
      <w:r w:rsidRPr="005B7E4F">
        <w:rPr>
          <w:i w:val="0"/>
          <w:iCs w:val="0"/>
          <w:color w:val="auto"/>
          <w:sz w:val="24"/>
          <w:szCs w:val="24"/>
        </w:rPr>
        <w:t xml:space="preserve"> Cakupan Pelayanan Kesehatan Lansia tahun 2017-2019</w:t>
      </w:r>
    </w:p>
    <w:p w14:paraId="117CC014" w14:textId="30EF24F8" w:rsidR="00CA0FA9" w:rsidRPr="005B7E4F" w:rsidRDefault="00CA0FA9" w:rsidP="00CA0FA9">
      <w:pPr>
        <w:spacing w:after="0"/>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6169FDC8" w14:textId="3A39CAA2" w:rsidR="00CA0FA9" w:rsidRPr="005B7E4F" w:rsidRDefault="00CA0FA9" w:rsidP="00CA0FA9">
      <w:pPr>
        <w:spacing w:after="0"/>
        <w:ind w:left="2160"/>
        <w:rPr>
          <w:rFonts w:ascii="Times New Roman" w:hAnsi="Times New Roman" w:cs="Times New Roman"/>
          <w:i/>
          <w:sz w:val="24"/>
          <w:szCs w:val="24"/>
        </w:rPr>
      </w:pPr>
    </w:p>
    <w:p w14:paraId="561F6EAF" w14:textId="02F7412D" w:rsidR="00CA0FA9" w:rsidRPr="005B7E4F" w:rsidRDefault="000E5306" w:rsidP="000E5306">
      <w:pPr>
        <w:spacing w:after="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lastRenderedPageBreak/>
        <w:t xml:space="preserve">Dari gambar diatas dapat disimpulkan bahwa cakupan pelayanan kesehatan bagi lansia pada tahun 2017 sebesar </w:t>
      </w:r>
      <w:r w:rsidRPr="005B7E4F">
        <w:rPr>
          <w:rFonts w:ascii="Times New Roman" w:hAnsi="Times New Roman" w:cs="Times New Roman"/>
          <w:sz w:val="24"/>
          <w:szCs w:val="24"/>
          <w:lang w:val="en-US"/>
        </w:rPr>
        <w:t>74,03</w:t>
      </w:r>
      <w:r w:rsidRPr="005B7E4F">
        <w:rPr>
          <w:rFonts w:ascii="Times New Roman" w:hAnsi="Times New Roman" w:cs="Times New Roman"/>
          <w:sz w:val="24"/>
          <w:szCs w:val="24"/>
        </w:rPr>
        <w:t>%</w:t>
      </w:r>
      <w:r w:rsidRPr="005B7E4F">
        <w:rPr>
          <w:rFonts w:ascii="Times New Roman" w:hAnsi="Times New Roman" w:cs="Times New Roman"/>
          <w:sz w:val="24"/>
          <w:szCs w:val="24"/>
          <w:lang w:val="en-US"/>
        </w:rPr>
        <w:t xml:space="preserve"> (2511 orang)</w:t>
      </w:r>
      <w:r w:rsidRPr="005B7E4F">
        <w:rPr>
          <w:rFonts w:ascii="Times New Roman" w:hAnsi="Times New Roman" w:cs="Times New Roman"/>
          <w:sz w:val="24"/>
          <w:szCs w:val="24"/>
        </w:rPr>
        <w:t xml:space="preserve">, tahun 2018 sebessr 67,31% </w:t>
      </w:r>
      <w:r w:rsidR="00FC0E76" w:rsidRPr="005B7E4F">
        <w:rPr>
          <w:rFonts w:ascii="Times New Roman" w:hAnsi="Times New Roman" w:cs="Times New Roman"/>
          <w:sz w:val="24"/>
          <w:szCs w:val="24"/>
          <w:lang w:val="en-US"/>
        </w:rPr>
        <w:t xml:space="preserve">(1593 orang) </w:t>
      </w:r>
      <w:r w:rsidRPr="005B7E4F">
        <w:rPr>
          <w:rFonts w:ascii="Times New Roman" w:hAnsi="Times New Roman" w:cs="Times New Roman"/>
          <w:sz w:val="24"/>
          <w:szCs w:val="24"/>
        </w:rPr>
        <w:t>dan tahun 2019 sebesar 74,04%</w:t>
      </w:r>
      <w:r w:rsidR="00FC0E76" w:rsidRPr="005B7E4F">
        <w:rPr>
          <w:rFonts w:ascii="Times New Roman" w:hAnsi="Times New Roman" w:cs="Times New Roman"/>
          <w:sz w:val="24"/>
          <w:szCs w:val="24"/>
          <w:lang w:val="en-US"/>
        </w:rPr>
        <w:t xml:space="preserve"> (2262 orang)</w:t>
      </w:r>
      <w:r w:rsidRPr="005B7E4F">
        <w:rPr>
          <w:rFonts w:ascii="Times New Roman" w:hAnsi="Times New Roman" w:cs="Times New Roman"/>
          <w:sz w:val="24"/>
          <w:szCs w:val="24"/>
        </w:rPr>
        <w:t>.</w:t>
      </w:r>
    </w:p>
    <w:p w14:paraId="628C05E8" w14:textId="77777777" w:rsidR="00FC0E76" w:rsidRPr="005B7E4F" w:rsidRDefault="00FC0E76" w:rsidP="000E5306">
      <w:pPr>
        <w:spacing w:after="0" w:line="360" w:lineRule="auto"/>
        <w:ind w:left="720" w:firstLine="720"/>
        <w:jc w:val="both"/>
        <w:rPr>
          <w:rFonts w:ascii="Times New Roman" w:hAnsi="Times New Roman" w:cs="Times New Roman"/>
          <w:iCs/>
          <w:sz w:val="24"/>
          <w:szCs w:val="24"/>
        </w:rPr>
      </w:pPr>
    </w:p>
    <w:p w14:paraId="288BD95C" w14:textId="205944FD" w:rsidR="0045061E" w:rsidRPr="005B7E4F" w:rsidRDefault="008D49BB" w:rsidP="008D49BB">
      <w:pPr>
        <w:pStyle w:val="Heading3"/>
        <w:rPr>
          <w:rFonts w:ascii="Times New Roman" w:hAnsi="Times New Roman" w:cs="Times New Roman"/>
          <w:color w:val="auto"/>
        </w:rPr>
      </w:pPr>
      <w:bookmarkStart w:id="35" w:name="_Toc68853468"/>
      <w:r w:rsidRPr="005B7E4F">
        <w:rPr>
          <w:rFonts w:ascii="Times New Roman" w:hAnsi="Times New Roman" w:cs="Times New Roman"/>
          <w:color w:val="auto"/>
          <w:lang w:val="en-US"/>
        </w:rPr>
        <w:t xml:space="preserve">4.1.10 </w:t>
      </w:r>
      <w:r w:rsidR="0045061E" w:rsidRPr="005B7E4F">
        <w:rPr>
          <w:rFonts w:ascii="Times New Roman" w:hAnsi="Times New Roman" w:cs="Times New Roman"/>
          <w:color w:val="auto"/>
        </w:rPr>
        <w:t>Pemberian Tablet Besi (Fe) Pada Ibu Hamil</w:t>
      </w:r>
      <w:bookmarkEnd w:id="35"/>
    </w:p>
    <w:p w14:paraId="1BB850A4" w14:textId="77777777" w:rsidR="008D49BB" w:rsidRPr="005B7E4F" w:rsidRDefault="008D49BB" w:rsidP="008D49BB">
      <w:pPr>
        <w:spacing w:after="0"/>
        <w:rPr>
          <w:rFonts w:ascii="Times New Roman" w:hAnsi="Times New Roman" w:cs="Times New Roman"/>
          <w:sz w:val="24"/>
          <w:szCs w:val="24"/>
        </w:rPr>
      </w:pPr>
    </w:p>
    <w:p w14:paraId="4C991C03" w14:textId="61AC489F" w:rsidR="002A7324" w:rsidRPr="005B7E4F" w:rsidRDefault="002A7324" w:rsidP="008D49BB">
      <w:pPr>
        <w:widowControl w:val="0"/>
        <w:overflowPunct w:val="0"/>
        <w:adjustRightInd w:val="0"/>
        <w:spacing w:after="0" w:line="360" w:lineRule="auto"/>
        <w:ind w:left="720" w:firstLine="720"/>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rPr>
        <w:t>Pada saat periksa kehamilan di sarana kesehatan, ibu hamil akan mendapatkan tablet Fe yang bertujuan untuk mengatasi dan mencegah terjadinya kasus anemia serta meminimalkan dampak buruk akibat kekurangan Fe, karena kekurangan Fe pada ibu hamil dapat mengakibatkan terjadinya abortus, kecacatan bayi atau bayi lahir dengan berat badan rendah (BBLR).</w:t>
      </w:r>
      <w:r w:rsidRPr="005B7E4F">
        <w:rPr>
          <w:rFonts w:ascii="Times New Roman" w:hAnsi="Times New Roman" w:cs="Times New Roman"/>
          <w:color w:val="000000"/>
          <w:sz w:val="24"/>
          <w:szCs w:val="24"/>
          <w:lang w:val="en-US"/>
        </w:rPr>
        <w:t xml:space="preserve"> Pemberian tablet besi ini dibagi menjadi 3 </w:t>
      </w:r>
      <w:r w:rsidR="0036351D" w:rsidRPr="005B7E4F">
        <w:rPr>
          <w:rFonts w:ascii="Times New Roman" w:hAnsi="Times New Roman" w:cs="Times New Roman"/>
          <w:color w:val="000000"/>
          <w:sz w:val="24"/>
          <w:szCs w:val="24"/>
          <w:lang w:val="en-US"/>
        </w:rPr>
        <w:t>kali pemberian dengan total pemberian sebanyak 90 tablet besi. Berikut gambaran pemberian tablet besi pada ibu hamil tahun 2017-2019.</w:t>
      </w:r>
    </w:p>
    <w:p w14:paraId="296AF49F" w14:textId="6EB90BC2" w:rsidR="0036351D" w:rsidRPr="005B7E4F" w:rsidRDefault="00DD6689" w:rsidP="006634ED">
      <w:pPr>
        <w:widowControl w:val="0"/>
        <w:overflowPunct w:val="0"/>
        <w:adjustRightInd w:val="0"/>
        <w:spacing w:after="240" w:line="360" w:lineRule="auto"/>
        <w:ind w:left="720" w:firstLine="720"/>
        <w:rPr>
          <w:rFonts w:ascii="Times New Roman" w:hAnsi="Times New Roman" w:cs="Times New Roman"/>
          <w:b/>
          <w:bCs/>
          <w:color w:val="000000"/>
          <w:sz w:val="24"/>
          <w:szCs w:val="24"/>
          <w:lang w:val="en-US"/>
        </w:rPr>
      </w:pPr>
      <w:r w:rsidRPr="005B7E4F">
        <w:rPr>
          <w:rFonts w:ascii="Times New Roman" w:hAnsi="Times New Roman" w:cs="Times New Roman"/>
          <w:b/>
          <w:bCs/>
          <w:noProof/>
          <w:color w:val="000000"/>
          <w:sz w:val="24"/>
          <w:szCs w:val="24"/>
          <w:lang w:val="en-US"/>
        </w:rPr>
        <w:drawing>
          <wp:inline distT="0" distB="0" distL="0" distR="0" wp14:anchorId="6EAF51D1" wp14:editId="330549CB">
            <wp:extent cx="3990975" cy="2162175"/>
            <wp:effectExtent l="0" t="0" r="9525"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59538D5" w14:textId="7F2F65F6" w:rsidR="006634ED" w:rsidRPr="005B7E4F" w:rsidRDefault="006634ED" w:rsidP="006634ED">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30</w:t>
      </w:r>
      <w:r w:rsidRPr="005B7E4F">
        <w:rPr>
          <w:i w:val="0"/>
          <w:iCs w:val="0"/>
          <w:color w:val="auto"/>
          <w:sz w:val="24"/>
          <w:szCs w:val="24"/>
        </w:rPr>
        <w:fldChar w:fldCharType="end"/>
      </w:r>
      <w:r w:rsidRPr="005B7E4F">
        <w:rPr>
          <w:i w:val="0"/>
          <w:iCs w:val="0"/>
          <w:color w:val="auto"/>
          <w:sz w:val="24"/>
          <w:szCs w:val="24"/>
        </w:rPr>
        <w:t xml:space="preserve"> Cakupan Pemberian Fe pada Bumil tahun 2017-2019</w:t>
      </w:r>
    </w:p>
    <w:p w14:paraId="38B226A9" w14:textId="77777777" w:rsidR="006634ED" w:rsidRPr="005B7E4F" w:rsidRDefault="006634ED" w:rsidP="006634ED">
      <w:pPr>
        <w:spacing w:after="0"/>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4C051653" w14:textId="77777777" w:rsidR="006634ED" w:rsidRPr="005B7E4F" w:rsidRDefault="006634ED" w:rsidP="00DD6689">
      <w:pPr>
        <w:widowControl w:val="0"/>
        <w:overflowPunct w:val="0"/>
        <w:adjustRightInd w:val="0"/>
        <w:spacing w:after="240" w:line="360" w:lineRule="auto"/>
        <w:ind w:left="720" w:firstLine="720"/>
        <w:jc w:val="center"/>
        <w:rPr>
          <w:rFonts w:ascii="Times New Roman" w:hAnsi="Times New Roman" w:cs="Times New Roman"/>
          <w:b/>
          <w:bCs/>
          <w:color w:val="000000"/>
          <w:sz w:val="24"/>
          <w:szCs w:val="24"/>
          <w:lang w:val="en-US"/>
        </w:rPr>
      </w:pPr>
    </w:p>
    <w:p w14:paraId="0C68005D" w14:textId="3E7DF5F7" w:rsidR="0045061E" w:rsidRPr="005B7E4F" w:rsidRDefault="008D49BB" w:rsidP="008D49BB">
      <w:pPr>
        <w:pStyle w:val="Heading3"/>
        <w:rPr>
          <w:rFonts w:ascii="Times New Roman" w:hAnsi="Times New Roman" w:cs="Times New Roman"/>
          <w:color w:val="auto"/>
        </w:rPr>
      </w:pPr>
      <w:bookmarkStart w:id="36" w:name="_Toc68853469"/>
      <w:r w:rsidRPr="005B7E4F">
        <w:rPr>
          <w:rFonts w:ascii="Times New Roman" w:hAnsi="Times New Roman" w:cs="Times New Roman"/>
          <w:color w:val="auto"/>
          <w:lang w:val="en-US"/>
        </w:rPr>
        <w:t xml:space="preserve">4.1.11 </w:t>
      </w:r>
      <w:r w:rsidR="0045061E" w:rsidRPr="005B7E4F">
        <w:rPr>
          <w:rFonts w:ascii="Times New Roman" w:hAnsi="Times New Roman" w:cs="Times New Roman"/>
          <w:color w:val="auto"/>
        </w:rPr>
        <w:t>Pemberian Kapsul Vitamin A</w:t>
      </w:r>
      <w:bookmarkEnd w:id="36"/>
    </w:p>
    <w:p w14:paraId="0151DC40" w14:textId="77777777" w:rsidR="008D49BB" w:rsidRPr="005B7E4F" w:rsidRDefault="008D49BB" w:rsidP="008D49BB">
      <w:pPr>
        <w:spacing w:after="0"/>
        <w:rPr>
          <w:rFonts w:ascii="Times New Roman" w:hAnsi="Times New Roman" w:cs="Times New Roman"/>
          <w:sz w:val="24"/>
          <w:szCs w:val="24"/>
        </w:rPr>
      </w:pPr>
    </w:p>
    <w:p w14:paraId="1CE1A25F" w14:textId="452A7837" w:rsidR="00A81173" w:rsidRPr="005B7E4F" w:rsidRDefault="00A81173" w:rsidP="008D49BB">
      <w:pPr>
        <w:widowControl w:val="0"/>
        <w:overflowPunct w:val="0"/>
        <w:adjustRightInd w:val="0"/>
        <w:spacing w:after="0" w:line="360" w:lineRule="auto"/>
        <w:ind w:left="720" w:firstLine="720"/>
        <w:jc w:val="both"/>
        <w:rPr>
          <w:rFonts w:ascii="Times New Roman" w:hAnsi="Times New Roman" w:cs="Times New Roman"/>
          <w:sz w:val="24"/>
          <w:szCs w:val="24"/>
        </w:rPr>
      </w:pPr>
      <w:r w:rsidRPr="005B7E4F">
        <w:rPr>
          <w:rFonts w:ascii="Times New Roman" w:hAnsi="Times New Roman" w:cs="Times New Roman"/>
          <w:color w:val="0D0D0D"/>
          <w:sz w:val="24"/>
          <w:szCs w:val="24"/>
        </w:rPr>
        <w:t>Upaya perbaikan gizi juga dilakukan pada beberapa sasaran yang diperkirakan banyak mengalami kekurangan terhadap vitamin A</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Tujuan pemberian kapsul vitamin A pada balita adalah untuk menurunkan prevalensi dan mencegah kekurangan vitamin A pada balita. Kapsul vitamin A</w:t>
      </w: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dosis tinggi terbukti efektif untuk mengatasi masalah kekurangan vitamin A pada masyarakat. </w:t>
      </w:r>
    </w:p>
    <w:p w14:paraId="0A2DD609" w14:textId="0E582DAB" w:rsidR="00A81173" w:rsidRPr="005B7E4F" w:rsidRDefault="00A81173" w:rsidP="00667274">
      <w:pPr>
        <w:widowControl w:val="0"/>
        <w:overflowPunct w:val="0"/>
        <w:adjustRightInd w:val="0"/>
        <w:spacing w:after="24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 xml:space="preserve">Peranan vitamin A juga dibuktikan dalam menurunkan secara bermakna angka kematian anak, maka selain untuk mencegah kebutaan, pentingnya pemberian vitamin </w:t>
      </w:r>
      <w:r w:rsidRPr="005B7E4F">
        <w:rPr>
          <w:rFonts w:ascii="Times New Roman" w:hAnsi="Times New Roman" w:cs="Times New Roman"/>
          <w:sz w:val="24"/>
          <w:szCs w:val="24"/>
        </w:rPr>
        <w:lastRenderedPageBreak/>
        <w:t xml:space="preserve">A saat ini lebih dikaitkan dengan kelangsungan hidup, kesehatan dan pertumbuhan anak. Vitamin A penting untuk kesehatan mata dan mencegah kebutaan, serta meningkatkan daya tahan tubuh. Anak-anak yang mendapat cukup vitamin A, bila terkena diare, campak atau penyakit infeksi lain, maka penyakit-penyakit tersebut tidak mudah menjadi parah, sehingga tidak membahayakan jiwa anak. </w:t>
      </w:r>
    </w:p>
    <w:p w14:paraId="02F5BF59" w14:textId="77777777" w:rsidR="00A81173" w:rsidRPr="005B7E4F" w:rsidRDefault="00A81173" w:rsidP="00A81173">
      <w:pPr>
        <w:widowControl w:val="0"/>
        <w:overflowPunct w:val="0"/>
        <w:adjustRightInd w:val="0"/>
        <w:spacing w:after="24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 xml:space="preserve">Sasaran pemberian kapsul vitamin A dosis tinggi adalah bayi (umur 6-11 bulan) diberikan kapsul vitamin A 100.000 SI, anak balita (umur 1-5 tahun) diberikan kapsul vitamin A 200.000 SI, dan ibu nifas diberikan kapsul vitamin A 200.000 SI, sehingga bayinya akan memperoleh vitamin A yang cukup melalui ASI. </w:t>
      </w:r>
    </w:p>
    <w:p w14:paraId="53E577C4" w14:textId="1EDA45C3" w:rsidR="00B10BBD" w:rsidRPr="005B7E4F" w:rsidRDefault="00A81173" w:rsidP="00A81173">
      <w:pPr>
        <w:widowControl w:val="0"/>
        <w:overflowPunct w:val="0"/>
        <w:adjustRightInd w:val="0"/>
        <w:spacing w:after="240"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Pada bayi (6-11 bulan) diberikan setahun sekali pada bulan Februari atau Agustus; dan untuk anak balita (12-59 bulan) enam bulan sekali, yang diberikan secara serentak pada bulan Februari dan Agustus. Sedangkan pemberian kapsul vitamin A pada ibu nifas, diharapkan dapat dilakukan terintegrasi dengan pelayanan kesehatan ibu nifas. Namun dapat pula diberikan di luar pelayanan tersebut selama ibu nifas tersebut belum mendapatkan kapsul vitamin A.</w:t>
      </w:r>
      <w:r w:rsidR="00667274" w:rsidRPr="005B7E4F">
        <w:rPr>
          <w:rFonts w:ascii="Times New Roman" w:hAnsi="Times New Roman" w:cs="Times New Roman"/>
          <w:sz w:val="24"/>
          <w:szCs w:val="24"/>
          <w:lang w:val="en-US"/>
        </w:rPr>
        <w:t xml:space="preserve"> Berikut gambaran pemberian vitamin A pada bayi anak balita dan balita di kelurahan Jatijajar tahun 2017 hingga 2019.</w:t>
      </w:r>
    </w:p>
    <w:p w14:paraId="33A89D8A" w14:textId="1D29C3FA" w:rsidR="00667274" w:rsidRPr="005B7E4F" w:rsidRDefault="00667274" w:rsidP="00A81173">
      <w:pPr>
        <w:widowControl w:val="0"/>
        <w:overflowPunct w:val="0"/>
        <w:adjustRightInd w:val="0"/>
        <w:spacing w:after="240"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drawing>
          <wp:inline distT="0" distB="0" distL="0" distR="0" wp14:anchorId="66502077" wp14:editId="4486D8D7">
            <wp:extent cx="4267200" cy="2181225"/>
            <wp:effectExtent l="0" t="0" r="0"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60928CD" w14:textId="270F6C8A" w:rsidR="00B22509" w:rsidRPr="005B7E4F" w:rsidRDefault="00B22509" w:rsidP="00B22509">
      <w:pPr>
        <w:pStyle w:val="Caption"/>
        <w:spacing w:after="0" w:line="276" w:lineRule="auto"/>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31</w:t>
      </w:r>
      <w:r w:rsidRPr="005B7E4F">
        <w:rPr>
          <w:i w:val="0"/>
          <w:iCs w:val="0"/>
          <w:color w:val="auto"/>
          <w:sz w:val="24"/>
          <w:szCs w:val="24"/>
        </w:rPr>
        <w:fldChar w:fldCharType="end"/>
      </w:r>
      <w:r w:rsidRPr="005B7E4F">
        <w:rPr>
          <w:i w:val="0"/>
          <w:iCs w:val="0"/>
          <w:color w:val="auto"/>
          <w:sz w:val="24"/>
          <w:szCs w:val="24"/>
        </w:rPr>
        <w:t xml:space="preserve"> Cakupan Pemberian Kapsul Vitamin A pada </w:t>
      </w:r>
    </w:p>
    <w:p w14:paraId="1A8BB120" w14:textId="3D4B1FA1" w:rsidR="009178C9" w:rsidRPr="005B7E4F" w:rsidRDefault="00B22509" w:rsidP="00B22509">
      <w:pPr>
        <w:pStyle w:val="Caption"/>
        <w:spacing w:after="0" w:line="276" w:lineRule="auto"/>
        <w:jc w:val="center"/>
        <w:rPr>
          <w:i w:val="0"/>
          <w:iCs w:val="0"/>
          <w:color w:val="auto"/>
          <w:sz w:val="24"/>
          <w:szCs w:val="24"/>
        </w:rPr>
      </w:pPr>
      <w:r w:rsidRPr="005B7E4F">
        <w:rPr>
          <w:i w:val="0"/>
          <w:iCs w:val="0"/>
          <w:color w:val="auto"/>
          <w:sz w:val="24"/>
          <w:szCs w:val="24"/>
        </w:rPr>
        <w:t>Bayi, Anak Balita dan Balita tahun 2017-2019</w:t>
      </w:r>
    </w:p>
    <w:p w14:paraId="4ABC47D5" w14:textId="7AAEF807" w:rsidR="00B22509" w:rsidRPr="005B7E4F" w:rsidRDefault="009178C9" w:rsidP="004B1EB8">
      <w:pPr>
        <w:spacing w:after="0"/>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256E14DD" w14:textId="43914439" w:rsidR="004B1EB8" w:rsidRPr="005B7E4F" w:rsidRDefault="004B1EB8" w:rsidP="004B1EB8">
      <w:pPr>
        <w:spacing w:after="0"/>
        <w:ind w:left="2160"/>
        <w:rPr>
          <w:rFonts w:ascii="Times New Roman" w:hAnsi="Times New Roman" w:cs="Times New Roman"/>
          <w:iCs/>
          <w:sz w:val="24"/>
          <w:szCs w:val="24"/>
        </w:rPr>
      </w:pPr>
    </w:p>
    <w:p w14:paraId="36F31733" w14:textId="26CDC6DC" w:rsidR="008D49BB" w:rsidRPr="005B7E4F" w:rsidRDefault="008D49BB" w:rsidP="004B1EB8">
      <w:pPr>
        <w:spacing w:after="0"/>
        <w:ind w:left="2160"/>
        <w:rPr>
          <w:rFonts w:ascii="Times New Roman" w:hAnsi="Times New Roman" w:cs="Times New Roman"/>
          <w:iCs/>
          <w:sz w:val="24"/>
          <w:szCs w:val="24"/>
        </w:rPr>
      </w:pPr>
    </w:p>
    <w:p w14:paraId="3F52BCC4" w14:textId="642072AF" w:rsidR="008D49BB" w:rsidRPr="005B7E4F" w:rsidRDefault="008D49BB" w:rsidP="004B1EB8">
      <w:pPr>
        <w:spacing w:after="0"/>
        <w:ind w:left="2160"/>
        <w:rPr>
          <w:rFonts w:ascii="Times New Roman" w:hAnsi="Times New Roman" w:cs="Times New Roman"/>
          <w:iCs/>
          <w:sz w:val="24"/>
          <w:szCs w:val="24"/>
        </w:rPr>
      </w:pPr>
    </w:p>
    <w:p w14:paraId="4BDC885A" w14:textId="6667CA4C" w:rsidR="008D49BB" w:rsidRPr="005B7E4F" w:rsidRDefault="008D49BB" w:rsidP="004B1EB8">
      <w:pPr>
        <w:spacing w:after="0"/>
        <w:ind w:left="2160"/>
        <w:rPr>
          <w:rFonts w:ascii="Times New Roman" w:hAnsi="Times New Roman" w:cs="Times New Roman"/>
          <w:iCs/>
          <w:sz w:val="24"/>
          <w:szCs w:val="24"/>
        </w:rPr>
      </w:pPr>
    </w:p>
    <w:p w14:paraId="36C8AB23" w14:textId="77777777" w:rsidR="008D49BB" w:rsidRPr="005B7E4F" w:rsidRDefault="008D49BB" w:rsidP="004B1EB8">
      <w:pPr>
        <w:spacing w:after="0"/>
        <w:ind w:left="2160"/>
        <w:rPr>
          <w:rFonts w:ascii="Times New Roman" w:hAnsi="Times New Roman" w:cs="Times New Roman"/>
          <w:iCs/>
          <w:sz w:val="24"/>
          <w:szCs w:val="24"/>
        </w:rPr>
      </w:pPr>
    </w:p>
    <w:p w14:paraId="09AC6C0D" w14:textId="44D88221" w:rsidR="0045061E" w:rsidRPr="005B7E4F" w:rsidRDefault="008D49BB" w:rsidP="008D49BB">
      <w:pPr>
        <w:pStyle w:val="Heading3"/>
        <w:rPr>
          <w:rFonts w:ascii="Times New Roman" w:hAnsi="Times New Roman" w:cs="Times New Roman"/>
          <w:color w:val="auto"/>
        </w:rPr>
      </w:pPr>
      <w:bookmarkStart w:id="37" w:name="_Toc68853470"/>
      <w:r w:rsidRPr="005B7E4F">
        <w:rPr>
          <w:rFonts w:ascii="Times New Roman" w:hAnsi="Times New Roman" w:cs="Times New Roman"/>
          <w:color w:val="auto"/>
          <w:lang w:val="en-US"/>
        </w:rPr>
        <w:t xml:space="preserve">4.1.12 </w:t>
      </w:r>
      <w:r w:rsidR="0045061E" w:rsidRPr="005B7E4F">
        <w:rPr>
          <w:rFonts w:ascii="Times New Roman" w:hAnsi="Times New Roman" w:cs="Times New Roman"/>
          <w:color w:val="auto"/>
        </w:rPr>
        <w:t>Kesehatan Gigi Dan Mulut</w:t>
      </w:r>
      <w:bookmarkEnd w:id="37"/>
    </w:p>
    <w:p w14:paraId="410502E8" w14:textId="77777777" w:rsidR="008D49BB" w:rsidRPr="005B7E4F" w:rsidRDefault="008D49BB" w:rsidP="008D49BB">
      <w:pPr>
        <w:spacing w:after="0"/>
        <w:rPr>
          <w:rFonts w:ascii="Times New Roman" w:hAnsi="Times New Roman" w:cs="Times New Roman"/>
          <w:sz w:val="24"/>
          <w:szCs w:val="24"/>
          <w:lang w:val="en-US"/>
        </w:rPr>
      </w:pPr>
    </w:p>
    <w:p w14:paraId="58C03DC1" w14:textId="78CDAC62" w:rsidR="004D20B2" w:rsidRPr="005B7E4F" w:rsidRDefault="004D20B2" w:rsidP="008D49BB">
      <w:pPr>
        <w:pStyle w:val="ListParagraph"/>
        <w:spacing w:after="0" w:line="360" w:lineRule="auto"/>
        <w:ind w:firstLine="720"/>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rPr>
        <w:t>Pelayanan kesehatan gigi dan mulut meliputi pelayanan dasar gigi di Puskesmas dan usaha kesehatan gigi di sekolah (UKGS). Kegiatan kesehatan gigi dan mulut meliputi upaya promotif (penyuluhan), preventif (pemeriksaan gigi)</w:t>
      </w:r>
      <w:r w:rsidRPr="005B7E4F">
        <w:rPr>
          <w:rFonts w:ascii="Times New Roman" w:hAnsi="Times New Roman" w:cs="Times New Roman"/>
          <w:color w:val="000000"/>
          <w:sz w:val="24"/>
          <w:szCs w:val="24"/>
          <w:lang w:val="en-US"/>
        </w:rPr>
        <w:t xml:space="preserve">. Pada tahun 2017  </w:t>
      </w:r>
      <w:r w:rsidRPr="005B7E4F">
        <w:rPr>
          <w:rFonts w:ascii="Times New Roman" w:hAnsi="Times New Roman" w:cs="Times New Roman"/>
          <w:color w:val="000000"/>
          <w:sz w:val="24"/>
          <w:szCs w:val="24"/>
        </w:rPr>
        <w:t xml:space="preserve">cakupan pembinaan kesehatan gigi dan mulut SD/MI sebesar 100%, cakupan pemeriksaan kesehatan gigi dan mulut siswa SD/MI sebesar </w:t>
      </w:r>
      <w:r w:rsidRPr="005B7E4F">
        <w:rPr>
          <w:rFonts w:ascii="Times New Roman" w:hAnsi="Times New Roman" w:cs="Times New Roman"/>
          <w:color w:val="000000"/>
          <w:sz w:val="24"/>
          <w:szCs w:val="24"/>
          <w:lang w:val="en-US"/>
        </w:rPr>
        <w:t>544</w:t>
      </w:r>
      <w:r w:rsidRPr="005B7E4F">
        <w:rPr>
          <w:rFonts w:ascii="Times New Roman" w:hAnsi="Times New Roman" w:cs="Times New Roman"/>
          <w:color w:val="000000"/>
          <w:sz w:val="24"/>
          <w:szCs w:val="24"/>
        </w:rPr>
        <w:t xml:space="preserve"> ,yang mendapat perawatan kesehatan gigi dan mulut SD/ MI sebesar </w:t>
      </w:r>
      <w:r w:rsidRPr="005B7E4F">
        <w:rPr>
          <w:rFonts w:ascii="Times New Roman" w:hAnsi="Times New Roman" w:cs="Times New Roman"/>
          <w:color w:val="000000"/>
          <w:sz w:val="24"/>
          <w:szCs w:val="24"/>
          <w:lang w:val="en-US"/>
        </w:rPr>
        <w:t>335</w:t>
      </w:r>
      <w:r w:rsidR="00C17278" w:rsidRPr="005B7E4F">
        <w:rPr>
          <w:rFonts w:ascii="Times New Roman" w:hAnsi="Times New Roman" w:cs="Times New Roman"/>
          <w:color w:val="000000"/>
          <w:sz w:val="24"/>
          <w:szCs w:val="24"/>
          <w:lang w:val="en-US"/>
        </w:rPr>
        <w:t xml:space="preserve"> orang</w:t>
      </w:r>
      <w:r w:rsidR="0039534D" w:rsidRPr="005B7E4F">
        <w:rPr>
          <w:rFonts w:ascii="Times New Roman" w:hAnsi="Times New Roman" w:cs="Times New Roman"/>
          <w:color w:val="000000"/>
          <w:sz w:val="24"/>
          <w:szCs w:val="24"/>
          <w:lang w:val="en-US"/>
        </w:rPr>
        <w:t>. Pada tahun 2018 dan 2019 juga cakupan</w:t>
      </w:r>
      <w:r w:rsidR="00A15F26" w:rsidRPr="005B7E4F">
        <w:rPr>
          <w:rFonts w:ascii="Times New Roman" w:hAnsi="Times New Roman" w:cs="Times New Roman"/>
          <w:color w:val="000000"/>
          <w:sz w:val="24"/>
          <w:szCs w:val="24"/>
          <w:lang w:val="en-US"/>
        </w:rPr>
        <w:t xml:space="preserve"> </w:t>
      </w:r>
      <w:r w:rsidR="00A15F26" w:rsidRPr="005B7E4F">
        <w:rPr>
          <w:rFonts w:ascii="Times New Roman" w:hAnsi="Times New Roman" w:cs="Times New Roman"/>
          <w:color w:val="000000"/>
          <w:sz w:val="24"/>
          <w:szCs w:val="24"/>
        </w:rPr>
        <w:t>pemeriksaan kesehatan gigi dan mulut siswa SD/M</w:t>
      </w:r>
      <w:r w:rsidR="00A15F26" w:rsidRPr="005B7E4F">
        <w:rPr>
          <w:rFonts w:ascii="Times New Roman" w:hAnsi="Times New Roman" w:cs="Times New Roman"/>
          <w:color w:val="000000"/>
          <w:sz w:val="24"/>
          <w:szCs w:val="24"/>
          <w:lang w:val="en-US"/>
        </w:rPr>
        <w:t>I mencapai 100% dengan jumlah siswa 544 orang. Berikut gambaran UKGS pada tahun 2017 hingga 2019.</w:t>
      </w:r>
    </w:p>
    <w:p w14:paraId="055B2F08" w14:textId="77777777" w:rsidR="00A15F26" w:rsidRPr="005B7E4F" w:rsidRDefault="00A15F26" w:rsidP="0086619D">
      <w:pPr>
        <w:pStyle w:val="ListParagraph"/>
        <w:spacing w:line="360" w:lineRule="auto"/>
        <w:ind w:firstLine="720"/>
        <w:jc w:val="both"/>
        <w:rPr>
          <w:rFonts w:ascii="Times New Roman" w:hAnsi="Times New Roman" w:cs="Times New Roman"/>
          <w:color w:val="000000"/>
          <w:sz w:val="24"/>
          <w:szCs w:val="24"/>
          <w:lang w:val="en-US"/>
        </w:rPr>
      </w:pPr>
    </w:p>
    <w:p w14:paraId="784ADE0C" w14:textId="3D41571C" w:rsidR="00A15F26" w:rsidRPr="005B7E4F" w:rsidRDefault="00A15F26" w:rsidP="0086619D">
      <w:pPr>
        <w:pStyle w:val="ListParagraph"/>
        <w:spacing w:line="360" w:lineRule="auto"/>
        <w:ind w:firstLine="720"/>
        <w:jc w:val="both"/>
        <w:rPr>
          <w:rFonts w:ascii="Times New Roman" w:hAnsi="Times New Roman" w:cs="Times New Roman"/>
          <w:color w:val="000000"/>
          <w:sz w:val="24"/>
          <w:szCs w:val="24"/>
          <w:lang w:val="en-US"/>
        </w:rPr>
      </w:pPr>
      <w:r w:rsidRPr="005B7E4F">
        <w:rPr>
          <w:rFonts w:ascii="Times New Roman" w:hAnsi="Times New Roman" w:cs="Times New Roman"/>
          <w:noProof/>
          <w:color w:val="000000"/>
          <w:sz w:val="24"/>
          <w:szCs w:val="24"/>
          <w:lang w:val="en-US"/>
        </w:rPr>
        <w:drawing>
          <wp:inline distT="0" distB="0" distL="0" distR="0" wp14:anchorId="0EB7A5F7" wp14:editId="69A2DB91">
            <wp:extent cx="3781425" cy="2085975"/>
            <wp:effectExtent l="0" t="0" r="9525"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409C182" w14:textId="3BCBF628" w:rsidR="004C1688" w:rsidRPr="005B7E4F" w:rsidRDefault="004C1688" w:rsidP="004C1688">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32</w:t>
      </w:r>
      <w:r w:rsidRPr="005B7E4F">
        <w:rPr>
          <w:i w:val="0"/>
          <w:iCs w:val="0"/>
          <w:color w:val="auto"/>
          <w:sz w:val="24"/>
          <w:szCs w:val="24"/>
        </w:rPr>
        <w:fldChar w:fldCharType="end"/>
      </w:r>
      <w:r w:rsidRPr="005B7E4F">
        <w:rPr>
          <w:i w:val="0"/>
          <w:iCs w:val="0"/>
          <w:color w:val="auto"/>
          <w:sz w:val="24"/>
          <w:szCs w:val="24"/>
        </w:rPr>
        <w:t xml:space="preserve"> Cakupan UKGS tahun 2017-2019</w:t>
      </w:r>
    </w:p>
    <w:p w14:paraId="5DA498E3" w14:textId="043A483C" w:rsidR="004B1EB8" w:rsidRPr="005B7E4F" w:rsidRDefault="004C1688" w:rsidP="004C1688">
      <w:pPr>
        <w:widowControl w:val="0"/>
        <w:overflowPunct w:val="0"/>
        <w:adjustRightInd w:val="0"/>
        <w:spacing w:after="0" w:line="360" w:lineRule="auto"/>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4AF1DD9E" w14:textId="77777777" w:rsidR="004C1688" w:rsidRPr="005B7E4F" w:rsidRDefault="004C1688" w:rsidP="004C1688">
      <w:pPr>
        <w:widowControl w:val="0"/>
        <w:overflowPunct w:val="0"/>
        <w:adjustRightInd w:val="0"/>
        <w:spacing w:after="0" w:line="360" w:lineRule="auto"/>
        <w:ind w:left="2160"/>
        <w:rPr>
          <w:rFonts w:ascii="Times New Roman" w:hAnsi="Times New Roman" w:cs="Times New Roman"/>
          <w:b/>
          <w:bCs/>
          <w:iCs/>
          <w:color w:val="000000"/>
          <w:sz w:val="24"/>
          <w:szCs w:val="24"/>
        </w:rPr>
      </w:pPr>
    </w:p>
    <w:p w14:paraId="26BA0D77" w14:textId="7F11DA3C" w:rsidR="006C1AB4" w:rsidRPr="005B7E4F" w:rsidRDefault="00D064B0" w:rsidP="0006135F">
      <w:pPr>
        <w:widowControl w:val="0"/>
        <w:numPr>
          <w:ilvl w:val="0"/>
          <w:numId w:val="20"/>
        </w:numPr>
        <w:overflowPunct w:val="0"/>
        <w:adjustRightInd w:val="0"/>
        <w:spacing w:after="240" w:line="360" w:lineRule="auto"/>
        <w:ind w:hanging="153"/>
        <w:jc w:val="both"/>
        <w:rPr>
          <w:rFonts w:ascii="Times New Roman" w:hAnsi="Times New Roman" w:cs="Times New Roman"/>
          <w:b/>
          <w:bCs/>
          <w:color w:val="000000"/>
          <w:sz w:val="24"/>
          <w:szCs w:val="24"/>
        </w:rPr>
      </w:pPr>
      <w:r w:rsidRPr="005B7E4F">
        <w:rPr>
          <w:rFonts w:ascii="Times New Roman" w:hAnsi="Times New Roman" w:cs="Times New Roman"/>
          <w:b/>
          <w:bCs/>
          <w:color w:val="000000"/>
          <w:sz w:val="24"/>
          <w:szCs w:val="24"/>
          <w:lang w:val="en-US"/>
        </w:rPr>
        <w:t xml:space="preserve">Kunjungan Rawat Jalan </w:t>
      </w:r>
    </w:p>
    <w:p w14:paraId="0B1C1A42" w14:textId="2051959E" w:rsidR="00C36FEA" w:rsidRPr="005B7E4F" w:rsidRDefault="00D064B0" w:rsidP="0047263F">
      <w:pPr>
        <w:spacing w:line="360" w:lineRule="auto"/>
        <w:ind w:left="567" w:firstLine="720"/>
        <w:jc w:val="both"/>
        <w:rPr>
          <w:rFonts w:ascii="Times New Roman" w:hAnsi="Times New Roman" w:cs="Times New Roman"/>
          <w:sz w:val="24"/>
          <w:szCs w:val="24"/>
        </w:rPr>
      </w:pPr>
      <w:r w:rsidRPr="005B7E4F">
        <w:rPr>
          <w:rFonts w:ascii="Times New Roman" w:hAnsi="Times New Roman" w:cs="Times New Roman"/>
          <w:sz w:val="24"/>
          <w:szCs w:val="24"/>
        </w:rPr>
        <w:t>Meningkatnya kesadaran dan pengetahuan masyarakat tentang pentingnya kesehatan, peningkatan sosial ekonomi sebagian masyarakat serta adanya subsidi anggaran pemerintah untuk jaminan pemeliharaan kesehatan masyarakat berpengaruh terhadap kemampuan masyarakat untuk memilih pelayanan kesehatan.</w:t>
      </w:r>
      <w:r w:rsidR="0047263F" w:rsidRPr="005B7E4F">
        <w:rPr>
          <w:rFonts w:ascii="Times New Roman" w:hAnsi="Times New Roman" w:cs="Times New Roman"/>
          <w:sz w:val="24"/>
          <w:szCs w:val="24"/>
          <w:lang w:val="en-US"/>
        </w:rPr>
        <w:t xml:space="preserve"> </w:t>
      </w:r>
      <w:r w:rsidR="00C36FEA" w:rsidRPr="005B7E4F">
        <w:rPr>
          <w:rFonts w:ascii="Times New Roman" w:hAnsi="Times New Roman" w:cs="Times New Roman"/>
          <w:sz w:val="24"/>
          <w:szCs w:val="24"/>
        </w:rPr>
        <w:t xml:space="preserve">Kunjungan rawat jalan baik kasus baru ataupun kasus lama pada FKTP di </w:t>
      </w:r>
      <w:r w:rsidR="00C36FEA" w:rsidRPr="005B7E4F">
        <w:rPr>
          <w:rFonts w:ascii="Times New Roman" w:hAnsi="Times New Roman" w:cs="Times New Roman"/>
          <w:sz w:val="24"/>
          <w:szCs w:val="24"/>
          <w:lang w:val="en-US"/>
        </w:rPr>
        <w:t>UPTD Puskesmas Jatijajar</w:t>
      </w:r>
      <w:r w:rsidR="00C36FEA" w:rsidRPr="005B7E4F">
        <w:rPr>
          <w:rFonts w:ascii="Times New Roman" w:hAnsi="Times New Roman" w:cs="Times New Roman"/>
          <w:sz w:val="24"/>
          <w:szCs w:val="24"/>
        </w:rPr>
        <w:t xml:space="preserve"> tahun 2017 sebesar </w:t>
      </w:r>
      <w:r w:rsidR="00C36FEA" w:rsidRPr="005B7E4F">
        <w:rPr>
          <w:rFonts w:ascii="Times New Roman" w:hAnsi="Times New Roman" w:cs="Times New Roman"/>
          <w:sz w:val="24"/>
          <w:szCs w:val="24"/>
          <w:lang w:val="en-US"/>
        </w:rPr>
        <w:t>29.115</w:t>
      </w:r>
      <w:r w:rsidR="00C36FEA" w:rsidRPr="005B7E4F">
        <w:rPr>
          <w:rFonts w:ascii="Times New Roman" w:hAnsi="Times New Roman" w:cs="Times New Roman"/>
          <w:sz w:val="24"/>
          <w:szCs w:val="24"/>
        </w:rPr>
        <w:t xml:space="preserve"> orang, tahun 2018 sebesar </w:t>
      </w:r>
      <w:r w:rsidR="00C36FEA" w:rsidRPr="005B7E4F">
        <w:rPr>
          <w:rFonts w:ascii="Times New Roman" w:hAnsi="Times New Roman" w:cs="Times New Roman"/>
          <w:sz w:val="24"/>
          <w:szCs w:val="24"/>
          <w:lang w:val="en-US"/>
        </w:rPr>
        <w:t>28</w:t>
      </w:r>
      <w:r w:rsidR="0047263F" w:rsidRPr="005B7E4F">
        <w:rPr>
          <w:rFonts w:ascii="Times New Roman" w:hAnsi="Times New Roman" w:cs="Times New Roman"/>
          <w:sz w:val="24"/>
          <w:szCs w:val="24"/>
          <w:lang w:val="en-US"/>
        </w:rPr>
        <w:t>.</w:t>
      </w:r>
      <w:r w:rsidR="00C36FEA" w:rsidRPr="005B7E4F">
        <w:rPr>
          <w:rFonts w:ascii="Times New Roman" w:hAnsi="Times New Roman" w:cs="Times New Roman"/>
          <w:sz w:val="24"/>
          <w:szCs w:val="24"/>
          <w:lang w:val="en-US"/>
        </w:rPr>
        <w:t>961</w:t>
      </w:r>
      <w:r w:rsidR="00C36FEA" w:rsidRPr="005B7E4F">
        <w:rPr>
          <w:rFonts w:ascii="Times New Roman" w:hAnsi="Times New Roman" w:cs="Times New Roman"/>
          <w:sz w:val="24"/>
          <w:szCs w:val="24"/>
        </w:rPr>
        <w:t xml:space="preserve"> dan tahun 2019 sebesar </w:t>
      </w:r>
      <w:r w:rsidR="00C36FEA" w:rsidRPr="005B7E4F">
        <w:rPr>
          <w:rFonts w:ascii="Times New Roman" w:hAnsi="Times New Roman" w:cs="Times New Roman"/>
          <w:sz w:val="24"/>
          <w:szCs w:val="24"/>
          <w:lang w:val="en-US"/>
        </w:rPr>
        <w:t xml:space="preserve">26.911 </w:t>
      </w:r>
      <w:r w:rsidR="00C36FEA" w:rsidRPr="005B7E4F">
        <w:rPr>
          <w:rFonts w:ascii="Times New Roman" w:hAnsi="Times New Roman" w:cs="Times New Roman"/>
          <w:sz w:val="24"/>
          <w:szCs w:val="24"/>
        </w:rPr>
        <w:t>orang. Trend kunjungan rawat jalan di FKTP dapat dilihat dari Gambar berikut</w:t>
      </w:r>
      <w:r w:rsidR="0047263F" w:rsidRPr="005B7E4F">
        <w:rPr>
          <w:rFonts w:ascii="Times New Roman" w:hAnsi="Times New Roman" w:cs="Times New Roman"/>
          <w:sz w:val="24"/>
          <w:szCs w:val="24"/>
          <w:lang w:val="en-US"/>
        </w:rPr>
        <w:t>.</w:t>
      </w:r>
    </w:p>
    <w:p w14:paraId="7D6AF1C6" w14:textId="07FB057A" w:rsidR="0047263F" w:rsidRPr="005B7E4F" w:rsidRDefault="0047263F" w:rsidP="0047263F">
      <w:pPr>
        <w:spacing w:line="360" w:lineRule="auto"/>
        <w:ind w:left="567" w:firstLine="720"/>
        <w:jc w:val="both"/>
        <w:rPr>
          <w:rFonts w:ascii="Times New Roman" w:hAnsi="Times New Roman" w:cs="Times New Roman"/>
          <w:sz w:val="24"/>
          <w:szCs w:val="24"/>
          <w:lang w:val="en-US"/>
        </w:rPr>
      </w:pPr>
      <w:r w:rsidRPr="005B7E4F">
        <w:rPr>
          <w:rFonts w:ascii="Times New Roman" w:hAnsi="Times New Roman" w:cs="Times New Roman"/>
          <w:noProof/>
          <w:sz w:val="24"/>
          <w:szCs w:val="24"/>
          <w:lang w:val="en-US"/>
        </w:rPr>
        <w:lastRenderedPageBreak/>
        <w:drawing>
          <wp:inline distT="0" distB="0" distL="0" distR="0" wp14:anchorId="65689CA7" wp14:editId="2226663C">
            <wp:extent cx="3876675" cy="1819275"/>
            <wp:effectExtent l="0" t="0" r="9525"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5ED1262" w14:textId="566B39AB" w:rsidR="00272801" w:rsidRPr="005B7E4F" w:rsidRDefault="00272801" w:rsidP="00272801">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33</w:t>
      </w:r>
      <w:r w:rsidRPr="005B7E4F">
        <w:rPr>
          <w:i w:val="0"/>
          <w:iCs w:val="0"/>
          <w:color w:val="auto"/>
          <w:sz w:val="24"/>
          <w:szCs w:val="24"/>
        </w:rPr>
        <w:fldChar w:fldCharType="end"/>
      </w:r>
      <w:r w:rsidRPr="005B7E4F">
        <w:rPr>
          <w:i w:val="0"/>
          <w:iCs w:val="0"/>
          <w:color w:val="auto"/>
          <w:sz w:val="24"/>
          <w:szCs w:val="24"/>
        </w:rPr>
        <w:t xml:space="preserve"> Jumlah Kunjungan Rawat Jalan tahun 2017-2019</w:t>
      </w:r>
    </w:p>
    <w:p w14:paraId="52E7389B" w14:textId="77777777" w:rsidR="00272801" w:rsidRPr="005B7E4F" w:rsidRDefault="00272801" w:rsidP="00272801">
      <w:pPr>
        <w:widowControl w:val="0"/>
        <w:overflowPunct w:val="0"/>
        <w:adjustRightInd w:val="0"/>
        <w:spacing w:after="0" w:line="360" w:lineRule="auto"/>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44B66ED0" w14:textId="6E94CEE8" w:rsidR="00846D46" w:rsidRPr="005B7E4F" w:rsidRDefault="0027794E" w:rsidP="0027794E">
      <w:pPr>
        <w:pStyle w:val="Heading2"/>
        <w:rPr>
          <w:rFonts w:ascii="Times New Roman" w:hAnsi="Times New Roman" w:cs="Times New Roman"/>
          <w:color w:val="auto"/>
          <w:sz w:val="24"/>
          <w:szCs w:val="24"/>
          <w:lang w:val="en-US"/>
        </w:rPr>
      </w:pPr>
      <w:bookmarkStart w:id="38" w:name="_Toc68853471"/>
      <w:r w:rsidRPr="005B7E4F">
        <w:rPr>
          <w:rFonts w:ascii="Times New Roman" w:hAnsi="Times New Roman" w:cs="Times New Roman"/>
          <w:color w:val="auto"/>
          <w:sz w:val="24"/>
          <w:szCs w:val="24"/>
          <w:lang w:val="en-US"/>
        </w:rPr>
        <w:t xml:space="preserve">4.2 </w:t>
      </w:r>
      <w:r w:rsidRPr="005B7E4F">
        <w:rPr>
          <w:rFonts w:ascii="Times New Roman" w:hAnsi="Times New Roman" w:cs="Times New Roman"/>
          <w:color w:val="auto"/>
          <w:sz w:val="24"/>
          <w:szCs w:val="24"/>
          <w:lang w:val="en-US"/>
        </w:rPr>
        <w:tab/>
        <w:t>Perilaku Hidup Masyarakat</w:t>
      </w:r>
      <w:bookmarkEnd w:id="38"/>
    </w:p>
    <w:p w14:paraId="5DD28C52" w14:textId="0B369856" w:rsidR="0027794E" w:rsidRPr="005B7E4F" w:rsidRDefault="0027794E" w:rsidP="0027794E">
      <w:pPr>
        <w:rPr>
          <w:rFonts w:ascii="Times New Roman" w:hAnsi="Times New Roman" w:cs="Times New Roman"/>
          <w:sz w:val="24"/>
          <w:szCs w:val="24"/>
          <w:lang w:val="en-US"/>
        </w:rPr>
      </w:pPr>
    </w:p>
    <w:p w14:paraId="08940871" w14:textId="3DF45502" w:rsidR="0027794E" w:rsidRPr="005B7E4F" w:rsidRDefault="0027794E" w:rsidP="0027794E">
      <w:pPr>
        <w:spacing w:line="360" w:lineRule="auto"/>
        <w:ind w:left="720" w:firstLine="720"/>
        <w:jc w:val="both"/>
        <w:rPr>
          <w:rFonts w:ascii="Times New Roman" w:hAnsi="Times New Roman" w:cs="Times New Roman"/>
          <w:color w:val="000000"/>
          <w:sz w:val="24"/>
          <w:szCs w:val="24"/>
        </w:rPr>
      </w:pPr>
      <w:r w:rsidRPr="005B7E4F">
        <w:rPr>
          <w:rFonts w:ascii="Times New Roman" w:hAnsi="Times New Roman" w:cs="Times New Roman"/>
          <w:color w:val="000000"/>
          <w:sz w:val="24"/>
          <w:szCs w:val="24"/>
        </w:rPr>
        <w:t>Banyaknya penyakit yang ada saat ini tidak bisa dilepaskan dari perilaku yang tidak sehat. Dimana untuk mengubah perilaku masyarakat merupakan sesuatu yang tidak mudah namun mutlak diperlukan untuk meningkatkan derajat kesehatan masyarakat, sehingga diperlukan upaya penyuluhan kesehatan yang terus menerus guna mendorong masyarakat berperilaku hidup bersih dan sehat.</w:t>
      </w:r>
      <w:r w:rsidRPr="005B7E4F">
        <w:rPr>
          <w:rFonts w:ascii="Times New Roman" w:hAnsi="Times New Roman" w:cs="Times New Roman"/>
          <w:color w:val="000000"/>
          <w:sz w:val="24"/>
          <w:szCs w:val="24"/>
          <w:lang w:val="en-US"/>
        </w:rPr>
        <w:t xml:space="preserve"> </w:t>
      </w:r>
      <w:r w:rsidRPr="005B7E4F">
        <w:rPr>
          <w:rFonts w:ascii="Times New Roman" w:hAnsi="Times New Roman" w:cs="Times New Roman"/>
          <w:color w:val="000000"/>
          <w:sz w:val="24"/>
          <w:szCs w:val="24"/>
        </w:rPr>
        <w:t>Untuk menggambarkan keadaan perilaku masyarakat yang berpengaruh terhadap derajat kesehatan masyarakat</w:t>
      </w:r>
      <w:r w:rsidRPr="005B7E4F">
        <w:rPr>
          <w:rFonts w:ascii="Times New Roman" w:hAnsi="Times New Roman" w:cs="Times New Roman"/>
          <w:color w:val="000000"/>
          <w:sz w:val="24"/>
          <w:szCs w:val="24"/>
          <w:lang w:val="en-US"/>
        </w:rPr>
        <w:t xml:space="preserve"> menggunakan </w:t>
      </w:r>
      <w:r w:rsidRPr="005B7E4F">
        <w:rPr>
          <w:rFonts w:ascii="Times New Roman" w:hAnsi="Times New Roman" w:cs="Times New Roman"/>
          <w:color w:val="000000"/>
          <w:sz w:val="24"/>
          <w:szCs w:val="24"/>
        </w:rPr>
        <w:t xml:space="preserve">indikator </w:t>
      </w:r>
      <w:r w:rsidRPr="005B7E4F">
        <w:rPr>
          <w:rFonts w:ascii="Times New Roman" w:hAnsi="Times New Roman" w:cs="Times New Roman"/>
          <w:color w:val="000000"/>
          <w:sz w:val="24"/>
          <w:szCs w:val="24"/>
          <w:lang w:val="en-US"/>
        </w:rPr>
        <w:t xml:space="preserve">dibawah ini </w:t>
      </w:r>
      <w:r w:rsidRPr="005B7E4F">
        <w:rPr>
          <w:rFonts w:ascii="Times New Roman" w:hAnsi="Times New Roman" w:cs="Times New Roman"/>
          <w:color w:val="000000"/>
          <w:sz w:val="24"/>
          <w:szCs w:val="24"/>
        </w:rPr>
        <w:t>antara lain :</w:t>
      </w:r>
    </w:p>
    <w:p w14:paraId="487ECFEB" w14:textId="50AF41A8" w:rsidR="0027794E" w:rsidRPr="005B7E4F" w:rsidRDefault="00D02DFD" w:rsidP="00D02DFD">
      <w:pPr>
        <w:pStyle w:val="Heading3"/>
        <w:rPr>
          <w:rFonts w:ascii="Times New Roman" w:hAnsi="Times New Roman" w:cs="Times New Roman"/>
          <w:color w:val="auto"/>
          <w:lang w:val="en-US"/>
        </w:rPr>
      </w:pPr>
      <w:bookmarkStart w:id="39" w:name="_Toc68853472"/>
      <w:r w:rsidRPr="005B7E4F">
        <w:rPr>
          <w:rFonts w:ascii="Times New Roman" w:hAnsi="Times New Roman" w:cs="Times New Roman"/>
          <w:color w:val="auto"/>
          <w:lang w:val="en-US"/>
        </w:rPr>
        <w:t xml:space="preserve">4.2.1 </w:t>
      </w:r>
      <w:r w:rsidR="00E04CBF" w:rsidRPr="005B7E4F">
        <w:rPr>
          <w:rFonts w:ascii="Times New Roman" w:hAnsi="Times New Roman" w:cs="Times New Roman"/>
          <w:color w:val="auto"/>
          <w:lang w:val="en-US"/>
        </w:rPr>
        <w:t xml:space="preserve">Rumah </w:t>
      </w:r>
      <w:r w:rsidR="00755E86" w:rsidRPr="005B7E4F">
        <w:rPr>
          <w:rFonts w:ascii="Times New Roman" w:hAnsi="Times New Roman" w:cs="Times New Roman"/>
          <w:color w:val="auto"/>
          <w:lang w:val="en-US"/>
        </w:rPr>
        <w:t>Tangga ber-PHBS</w:t>
      </w:r>
      <w:bookmarkEnd w:id="39"/>
    </w:p>
    <w:p w14:paraId="7781A569" w14:textId="77777777" w:rsidR="00497D7F" w:rsidRPr="005B7E4F" w:rsidRDefault="00497D7F" w:rsidP="00497D7F">
      <w:pPr>
        <w:pStyle w:val="ListParagraph"/>
        <w:spacing w:line="360" w:lineRule="auto"/>
        <w:jc w:val="both"/>
        <w:rPr>
          <w:rFonts w:ascii="Times New Roman" w:hAnsi="Times New Roman" w:cs="Times New Roman"/>
          <w:color w:val="000000"/>
          <w:sz w:val="24"/>
          <w:szCs w:val="24"/>
        </w:rPr>
      </w:pPr>
    </w:p>
    <w:p w14:paraId="305C2786" w14:textId="693E448D" w:rsidR="00497D7F" w:rsidRPr="005B7E4F" w:rsidRDefault="00497D7F" w:rsidP="00E66600">
      <w:pPr>
        <w:pStyle w:val="ListParagraph"/>
        <w:spacing w:line="360" w:lineRule="auto"/>
        <w:ind w:firstLine="720"/>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rPr>
        <w:t>Rumah tangga sehat/berPHBS adalah rumah tangga yang seluruh anggota keluarganya telah berperilaku hidup bersih dan sehat yang meliputi 10 indikator.</w:t>
      </w:r>
      <w:r w:rsidRPr="005B7E4F">
        <w:rPr>
          <w:rFonts w:ascii="Times New Roman" w:hAnsi="Times New Roman" w:cs="Times New Roman"/>
          <w:color w:val="000000"/>
          <w:sz w:val="24"/>
          <w:szCs w:val="24"/>
          <w:lang w:val="en-US"/>
        </w:rPr>
        <w:t xml:space="preserve"> </w:t>
      </w:r>
      <w:r w:rsidRPr="005B7E4F">
        <w:rPr>
          <w:rFonts w:ascii="Times New Roman" w:hAnsi="Times New Roman" w:cs="Times New Roman"/>
          <w:color w:val="000000"/>
          <w:sz w:val="24"/>
          <w:szCs w:val="24"/>
        </w:rPr>
        <w:t>Untuk tahun 201</w:t>
      </w:r>
      <w:r w:rsidRPr="005B7E4F">
        <w:rPr>
          <w:rFonts w:ascii="Times New Roman" w:hAnsi="Times New Roman" w:cs="Times New Roman"/>
          <w:color w:val="000000"/>
          <w:sz w:val="24"/>
          <w:szCs w:val="24"/>
          <w:lang w:val="en-US"/>
        </w:rPr>
        <w:t>7</w:t>
      </w:r>
      <w:r w:rsidRPr="005B7E4F">
        <w:rPr>
          <w:rFonts w:ascii="Times New Roman" w:hAnsi="Times New Roman" w:cs="Times New Roman"/>
          <w:color w:val="000000"/>
          <w:sz w:val="24"/>
          <w:szCs w:val="24"/>
        </w:rPr>
        <w:t>,</w:t>
      </w:r>
      <w:r w:rsidRPr="005B7E4F">
        <w:rPr>
          <w:rFonts w:ascii="Times New Roman" w:hAnsi="Times New Roman" w:cs="Times New Roman"/>
          <w:color w:val="000000"/>
          <w:sz w:val="24"/>
          <w:szCs w:val="24"/>
          <w:lang w:val="en-US"/>
        </w:rPr>
        <w:t xml:space="preserve"> </w:t>
      </w:r>
      <w:r w:rsidRPr="005B7E4F">
        <w:rPr>
          <w:rFonts w:ascii="Times New Roman" w:hAnsi="Times New Roman" w:cs="Times New Roman"/>
          <w:color w:val="000000"/>
          <w:sz w:val="24"/>
          <w:szCs w:val="24"/>
        </w:rPr>
        <w:t>rumah yang di pantau</w:t>
      </w:r>
      <w:r w:rsidRPr="005B7E4F">
        <w:rPr>
          <w:rFonts w:ascii="Times New Roman" w:hAnsi="Times New Roman" w:cs="Times New Roman"/>
          <w:color w:val="000000"/>
          <w:sz w:val="24"/>
          <w:szCs w:val="24"/>
          <w:lang w:val="en-US"/>
        </w:rPr>
        <w:t xml:space="preserve"> ada sebanyak</w:t>
      </w:r>
      <w:r w:rsidRPr="005B7E4F">
        <w:rPr>
          <w:rFonts w:ascii="Times New Roman" w:hAnsi="Times New Roman" w:cs="Times New Roman"/>
          <w:color w:val="000000"/>
          <w:sz w:val="24"/>
          <w:szCs w:val="24"/>
        </w:rPr>
        <w:t xml:space="preserve"> 8.</w:t>
      </w:r>
      <w:r w:rsidRPr="005B7E4F">
        <w:rPr>
          <w:rFonts w:ascii="Times New Roman" w:hAnsi="Times New Roman" w:cs="Times New Roman"/>
          <w:color w:val="000000"/>
          <w:sz w:val="24"/>
          <w:szCs w:val="24"/>
          <w:lang w:val="en-US"/>
        </w:rPr>
        <w:t>828</w:t>
      </w:r>
      <w:r w:rsidRPr="005B7E4F">
        <w:rPr>
          <w:rFonts w:ascii="Times New Roman" w:hAnsi="Times New Roman" w:cs="Times New Roman"/>
          <w:color w:val="000000"/>
          <w:sz w:val="24"/>
          <w:szCs w:val="24"/>
        </w:rPr>
        <w:t xml:space="preserve"> </w:t>
      </w:r>
      <w:r w:rsidRPr="005B7E4F">
        <w:rPr>
          <w:rFonts w:ascii="Times New Roman" w:hAnsi="Times New Roman" w:cs="Times New Roman"/>
          <w:color w:val="000000"/>
          <w:sz w:val="24"/>
          <w:szCs w:val="24"/>
          <w:lang w:val="en-US"/>
        </w:rPr>
        <w:t>dan</w:t>
      </w:r>
      <w:r w:rsidRPr="005B7E4F">
        <w:rPr>
          <w:rFonts w:ascii="Times New Roman" w:hAnsi="Times New Roman" w:cs="Times New Roman"/>
          <w:color w:val="000000"/>
          <w:sz w:val="24"/>
          <w:szCs w:val="24"/>
        </w:rPr>
        <w:t xml:space="preserve"> 6</w:t>
      </w:r>
      <w:r w:rsidRPr="005B7E4F">
        <w:rPr>
          <w:rFonts w:ascii="Times New Roman" w:hAnsi="Times New Roman" w:cs="Times New Roman"/>
          <w:color w:val="000000"/>
          <w:sz w:val="24"/>
          <w:szCs w:val="24"/>
          <w:lang w:val="en-US"/>
        </w:rPr>
        <w:t>875 rumah atau</w:t>
      </w:r>
      <w:r w:rsidRPr="005B7E4F">
        <w:rPr>
          <w:rFonts w:ascii="Times New Roman" w:hAnsi="Times New Roman" w:cs="Times New Roman"/>
          <w:color w:val="000000"/>
          <w:sz w:val="24"/>
          <w:szCs w:val="24"/>
        </w:rPr>
        <w:t xml:space="preserve"> </w:t>
      </w:r>
      <w:r w:rsidRPr="005B7E4F">
        <w:rPr>
          <w:rFonts w:ascii="Times New Roman" w:hAnsi="Times New Roman" w:cs="Times New Roman"/>
          <w:color w:val="000000"/>
          <w:sz w:val="24"/>
          <w:szCs w:val="24"/>
          <w:lang w:val="en-US"/>
        </w:rPr>
        <w:t xml:space="preserve">77,9% </w:t>
      </w:r>
      <w:r w:rsidRPr="005B7E4F">
        <w:rPr>
          <w:rFonts w:ascii="Times New Roman" w:hAnsi="Times New Roman" w:cs="Times New Roman"/>
          <w:color w:val="000000"/>
          <w:sz w:val="24"/>
          <w:szCs w:val="24"/>
        </w:rPr>
        <w:t>telah ber</w:t>
      </w:r>
      <w:r w:rsidR="00E66600" w:rsidRPr="005B7E4F">
        <w:rPr>
          <w:rFonts w:ascii="Times New Roman" w:hAnsi="Times New Roman" w:cs="Times New Roman"/>
          <w:color w:val="000000"/>
          <w:sz w:val="24"/>
          <w:szCs w:val="24"/>
          <w:lang w:val="en-US"/>
        </w:rPr>
        <w:t>-</w:t>
      </w:r>
      <w:r w:rsidRPr="005B7E4F">
        <w:rPr>
          <w:rFonts w:ascii="Times New Roman" w:hAnsi="Times New Roman" w:cs="Times New Roman"/>
          <w:color w:val="000000"/>
          <w:sz w:val="24"/>
          <w:szCs w:val="24"/>
        </w:rPr>
        <w:t>PHBS</w:t>
      </w:r>
      <w:r w:rsidRPr="005B7E4F">
        <w:rPr>
          <w:rFonts w:ascii="Times New Roman" w:hAnsi="Times New Roman" w:cs="Times New Roman"/>
          <w:color w:val="000000"/>
          <w:sz w:val="24"/>
          <w:szCs w:val="24"/>
          <w:lang w:val="en-US"/>
        </w:rPr>
        <w:t xml:space="preserve">, tahun 2018 </w:t>
      </w:r>
      <w:r w:rsidR="00E66600" w:rsidRPr="005B7E4F">
        <w:rPr>
          <w:rFonts w:ascii="Times New Roman" w:hAnsi="Times New Roman" w:cs="Times New Roman"/>
          <w:color w:val="000000"/>
          <w:sz w:val="24"/>
          <w:szCs w:val="24"/>
          <w:lang w:val="en-US"/>
        </w:rPr>
        <w:t xml:space="preserve">dari </w:t>
      </w:r>
      <w:r w:rsidRPr="005B7E4F">
        <w:rPr>
          <w:rFonts w:ascii="Times New Roman" w:hAnsi="Times New Roman" w:cs="Times New Roman"/>
          <w:color w:val="000000"/>
          <w:sz w:val="24"/>
          <w:szCs w:val="24"/>
          <w:lang w:val="en-US"/>
        </w:rPr>
        <w:t>8.792</w:t>
      </w:r>
      <w:r w:rsidR="00E66600" w:rsidRPr="005B7E4F">
        <w:rPr>
          <w:rFonts w:ascii="Times New Roman" w:hAnsi="Times New Roman" w:cs="Times New Roman"/>
          <w:color w:val="000000"/>
          <w:sz w:val="24"/>
          <w:szCs w:val="24"/>
          <w:lang w:val="en-US"/>
        </w:rPr>
        <w:t xml:space="preserve"> rumah</w:t>
      </w:r>
      <w:r w:rsidRPr="005B7E4F">
        <w:rPr>
          <w:rFonts w:ascii="Times New Roman" w:hAnsi="Times New Roman" w:cs="Times New Roman"/>
          <w:color w:val="000000"/>
          <w:sz w:val="24"/>
          <w:szCs w:val="24"/>
          <w:lang w:val="en-US"/>
        </w:rPr>
        <w:t xml:space="preserve"> sebanyak  </w:t>
      </w:r>
      <w:r w:rsidR="00E66600" w:rsidRPr="005B7E4F">
        <w:rPr>
          <w:rFonts w:ascii="Times New Roman" w:hAnsi="Times New Roman" w:cs="Times New Roman"/>
          <w:color w:val="000000"/>
          <w:sz w:val="24"/>
          <w:szCs w:val="24"/>
          <w:lang w:val="en-US"/>
        </w:rPr>
        <w:t xml:space="preserve">7804 rumah </w:t>
      </w:r>
      <w:r w:rsidRPr="005B7E4F">
        <w:rPr>
          <w:rFonts w:ascii="Times New Roman" w:hAnsi="Times New Roman" w:cs="Times New Roman"/>
          <w:color w:val="000000"/>
          <w:sz w:val="24"/>
          <w:szCs w:val="24"/>
          <w:lang w:val="en-US"/>
        </w:rPr>
        <w:t xml:space="preserve"> </w:t>
      </w:r>
      <w:r w:rsidR="00E66600" w:rsidRPr="005B7E4F">
        <w:rPr>
          <w:rFonts w:ascii="Times New Roman" w:hAnsi="Times New Roman" w:cs="Times New Roman"/>
          <w:color w:val="000000"/>
          <w:sz w:val="24"/>
          <w:szCs w:val="24"/>
          <w:lang w:val="en-US"/>
        </w:rPr>
        <w:t>(</w:t>
      </w:r>
      <w:r w:rsidRPr="005B7E4F">
        <w:rPr>
          <w:rFonts w:ascii="Times New Roman" w:hAnsi="Times New Roman" w:cs="Times New Roman"/>
          <w:color w:val="000000"/>
          <w:sz w:val="24"/>
          <w:szCs w:val="24"/>
          <w:lang w:val="en-US"/>
        </w:rPr>
        <w:t>89,1 %</w:t>
      </w:r>
      <w:r w:rsidR="00E66600" w:rsidRPr="005B7E4F">
        <w:rPr>
          <w:rFonts w:ascii="Times New Roman" w:hAnsi="Times New Roman" w:cs="Times New Roman"/>
          <w:color w:val="000000"/>
          <w:sz w:val="24"/>
          <w:szCs w:val="24"/>
          <w:lang w:val="en-US"/>
        </w:rPr>
        <w:t>) tergolong  rumah yang ber-PHBS. Selanjutnya untuk tahun dari 9002 rumah yang dipantau terdapat 6613 rumah (73,5%) rumah yang telah berperilaku hidup bersih dan sehat. Berikut gambaran indicator rumah tangga ber-PHBS terhitung tahun 2017 sampai 2019.</w:t>
      </w:r>
    </w:p>
    <w:p w14:paraId="14D8CD1C" w14:textId="77777777" w:rsidR="001508BF" w:rsidRPr="005B7E4F" w:rsidRDefault="001508BF" w:rsidP="00E66600">
      <w:pPr>
        <w:pStyle w:val="ListParagraph"/>
        <w:spacing w:line="360" w:lineRule="auto"/>
        <w:ind w:firstLine="720"/>
        <w:jc w:val="both"/>
        <w:rPr>
          <w:rFonts w:ascii="Times New Roman" w:hAnsi="Times New Roman" w:cs="Times New Roman"/>
          <w:color w:val="000000"/>
          <w:sz w:val="24"/>
          <w:szCs w:val="24"/>
          <w:lang w:val="en-US"/>
        </w:rPr>
      </w:pPr>
    </w:p>
    <w:p w14:paraId="230EDD6C" w14:textId="56906742" w:rsidR="00E66600" w:rsidRPr="005B7E4F" w:rsidRDefault="008F0E9D" w:rsidP="00E66600">
      <w:pPr>
        <w:pStyle w:val="ListParagraph"/>
        <w:spacing w:line="360" w:lineRule="auto"/>
        <w:ind w:firstLine="720"/>
        <w:jc w:val="both"/>
        <w:rPr>
          <w:rFonts w:ascii="Times New Roman" w:hAnsi="Times New Roman" w:cs="Times New Roman"/>
          <w:color w:val="000000"/>
          <w:sz w:val="24"/>
          <w:szCs w:val="24"/>
        </w:rPr>
      </w:pPr>
      <w:r w:rsidRPr="005B7E4F">
        <w:rPr>
          <w:rFonts w:ascii="Times New Roman" w:hAnsi="Times New Roman" w:cs="Times New Roman"/>
          <w:noProof/>
          <w:color w:val="000000"/>
          <w:sz w:val="24"/>
          <w:szCs w:val="24"/>
          <w:lang w:val="en-US"/>
        </w:rPr>
        <w:lastRenderedPageBreak/>
        <w:drawing>
          <wp:inline distT="0" distB="0" distL="0" distR="0" wp14:anchorId="3CA5AC75" wp14:editId="687C05B1">
            <wp:extent cx="4276725" cy="2095500"/>
            <wp:effectExtent l="0" t="0" r="9525"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191ECF3" w14:textId="7223711D" w:rsidR="008F0E9D" w:rsidRPr="005B7E4F" w:rsidRDefault="008F0E9D" w:rsidP="001508BF">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34</w:t>
      </w:r>
      <w:r w:rsidRPr="005B7E4F">
        <w:rPr>
          <w:i w:val="0"/>
          <w:iCs w:val="0"/>
          <w:color w:val="auto"/>
          <w:sz w:val="24"/>
          <w:szCs w:val="24"/>
        </w:rPr>
        <w:fldChar w:fldCharType="end"/>
      </w:r>
      <w:r w:rsidRPr="005B7E4F">
        <w:rPr>
          <w:i w:val="0"/>
          <w:iCs w:val="0"/>
          <w:color w:val="auto"/>
          <w:sz w:val="24"/>
          <w:szCs w:val="24"/>
        </w:rPr>
        <w:t xml:space="preserve"> Cakupan Rumah Tangga ber-PHBS tahun 2017-2019</w:t>
      </w:r>
    </w:p>
    <w:p w14:paraId="163BEE23" w14:textId="77777777" w:rsidR="008F0E9D" w:rsidRPr="005B7E4F" w:rsidRDefault="008F0E9D" w:rsidP="001508BF">
      <w:pPr>
        <w:widowControl w:val="0"/>
        <w:overflowPunct w:val="0"/>
        <w:adjustRightInd w:val="0"/>
        <w:spacing w:after="0" w:line="360" w:lineRule="auto"/>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7F91E3D3" w14:textId="77777777" w:rsidR="001508BF" w:rsidRPr="005B7E4F" w:rsidRDefault="001508BF" w:rsidP="00D02DFD">
      <w:pPr>
        <w:rPr>
          <w:rFonts w:ascii="Times New Roman" w:hAnsi="Times New Roman" w:cs="Times New Roman"/>
          <w:sz w:val="24"/>
          <w:szCs w:val="24"/>
          <w:lang w:val="en-US"/>
        </w:rPr>
      </w:pPr>
    </w:p>
    <w:p w14:paraId="417320E6" w14:textId="1DF5FF32" w:rsidR="00755E86" w:rsidRPr="005B7E4F" w:rsidRDefault="00D02DFD" w:rsidP="00D02DFD">
      <w:pPr>
        <w:pStyle w:val="Heading3"/>
        <w:rPr>
          <w:rFonts w:ascii="Times New Roman" w:hAnsi="Times New Roman" w:cs="Times New Roman"/>
          <w:color w:val="auto"/>
          <w:lang w:val="en-US"/>
        </w:rPr>
      </w:pPr>
      <w:bookmarkStart w:id="40" w:name="_Toc68853473"/>
      <w:r w:rsidRPr="005B7E4F">
        <w:rPr>
          <w:rFonts w:ascii="Times New Roman" w:hAnsi="Times New Roman" w:cs="Times New Roman"/>
          <w:color w:val="auto"/>
          <w:lang w:val="en-US"/>
        </w:rPr>
        <w:t xml:space="preserve">4.2.2 </w:t>
      </w:r>
      <w:r w:rsidR="00755E86" w:rsidRPr="005B7E4F">
        <w:rPr>
          <w:rFonts w:ascii="Times New Roman" w:hAnsi="Times New Roman" w:cs="Times New Roman"/>
          <w:color w:val="auto"/>
          <w:lang w:val="en-US"/>
        </w:rPr>
        <w:t>Keadaan Lingkungan</w:t>
      </w:r>
      <w:bookmarkEnd w:id="40"/>
    </w:p>
    <w:p w14:paraId="14E212AF" w14:textId="77777777" w:rsidR="001508BF" w:rsidRPr="005B7E4F" w:rsidRDefault="001508BF" w:rsidP="001508BF">
      <w:pPr>
        <w:pStyle w:val="ListParagraph"/>
        <w:spacing w:line="360" w:lineRule="auto"/>
        <w:jc w:val="both"/>
        <w:rPr>
          <w:rFonts w:ascii="Times New Roman" w:hAnsi="Times New Roman" w:cs="Times New Roman"/>
          <w:color w:val="000000"/>
          <w:sz w:val="24"/>
          <w:szCs w:val="24"/>
        </w:rPr>
      </w:pPr>
    </w:p>
    <w:p w14:paraId="420A1EBF" w14:textId="66D3D223" w:rsidR="001508BF" w:rsidRPr="005B7E4F" w:rsidRDefault="001508BF" w:rsidP="00805DE0">
      <w:pPr>
        <w:pStyle w:val="ListParagraph"/>
        <w:spacing w:line="360" w:lineRule="auto"/>
        <w:ind w:firstLine="720"/>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rPr>
        <w:t>Kegiatan upaya penyehatan lingkungan lebih diarahkan pada</w:t>
      </w:r>
      <w:r w:rsidRPr="005B7E4F">
        <w:rPr>
          <w:rFonts w:ascii="Times New Roman" w:hAnsi="Times New Roman" w:cs="Times New Roman"/>
          <w:color w:val="000000"/>
          <w:sz w:val="24"/>
          <w:szCs w:val="24"/>
          <w:lang w:val="en-US"/>
        </w:rPr>
        <w:t xml:space="preserve"> </w:t>
      </w:r>
      <w:r w:rsidRPr="005B7E4F">
        <w:rPr>
          <w:rFonts w:ascii="Times New Roman" w:hAnsi="Times New Roman" w:cs="Times New Roman"/>
          <w:color w:val="000000"/>
          <w:sz w:val="24"/>
          <w:szCs w:val="24"/>
        </w:rPr>
        <w:t>peningkatan kualitas lingkungan melalui kegiatan yang bersifat promotif</w:t>
      </w:r>
      <w:r w:rsidRPr="005B7E4F">
        <w:rPr>
          <w:rFonts w:ascii="Times New Roman" w:hAnsi="Times New Roman" w:cs="Times New Roman"/>
          <w:color w:val="000000"/>
          <w:sz w:val="24"/>
          <w:szCs w:val="24"/>
          <w:lang w:val="en-US"/>
        </w:rPr>
        <w:t xml:space="preserve"> </w:t>
      </w:r>
      <w:r w:rsidRPr="005B7E4F">
        <w:rPr>
          <w:rFonts w:ascii="Times New Roman" w:hAnsi="Times New Roman" w:cs="Times New Roman"/>
          <w:color w:val="000000"/>
          <w:sz w:val="24"/>
          <w:szCs w:val="24"/>
        </w:rPr>
        <w:t>dan preventif. Adapun pelaksanaannya bersama masyarakat diharapkan</w:t>
      </w:r>
      <w:r w:rsidRPr="005B7E4F">
        <w:rPr>
          <w:rFonts w:ascii="Times New Roman" w:hAnsi="Times New Roman" w:cs="Times New Roman"/>
          <w:color w:val="000000"/>
          <w:sz w:val="24"/>
          <w:szCs w:val="24"/>
          <w:lang w:val="en-US"/>
        </w:rPr>
        <w:t xml:space="preserve"> </w:t>
      </w:r>
      <w:r w:rsidRPr="005B7E4F">
        <w:rPr>
          <w:rFonts w:ascii="Times New Roman" w:hAnsi="Times New Roman" w:cs="Times New Roman"/>
          <w:color w:val="000000"/>
          <w:sz w:val="24"/>
          <w:szCs w:val="24"/>
        </w:rPr>
        <w:t>mampu memberikan kontribusi bermakna terhadap kesehatan masyarakat karena kondisi lingkungan yang sehat merupakan salah satu pilar utama dalam pencapaian Indonesia sehat.</w:t>
      </w:r>
      <w:r w:rsidRPr="005B7E4F">
        <w:rPr>
          <w:rFonts w:ascii="Times New Roman" w:hAnsi="Times New Roman" w:cs="Times New Roman"/>
          <w:color w:val="000000"/>
          <w:sz w:val="24"/>
          <w:szCs w:val="24"/>
          <w:lang w:val="en-US"/>
        </w:rPr>
        <w:t xml:space="preserve"> </w:t>
      </w:r>
      <w:r w:rsidRPr="005B7E4F">
        <w:rPr>
          <w:rFonts w:ascii="Times New Roman" w:hAnsi="Times New Roman" w:cs="Times New Roman"/>
          <w:color w:val="000000"/>
          <w:sz w:val="24"/>
          <w:szCs w:val="24"/>
        </w:rPr>
        <w:t>Untuk memperkecil risiko terjadinya penyakit atau gangguan kesehatan akibat kondisi lingkungan yang kurang sehat, telah dilakukan berbagai upaya peningkatan kualitas lingkungan</w:t>
      </w:r>
      <w:r w:rsidR="00805DE0" w:rsidRPr="005B7E4F">
        <w:rPr>
          <w:rFonts w:ascii="Times New Roman" w:hAnsi="Times New Roman" w:cs="Times New Roman"/>
          <w:color w:val="000000"/>
          <w:sz w:val="24"/>
          <w:szCs w:val="24"/>
          <w:lang w:val="en-US"/>
        </w:rPr>
        <w:t>.</w:t>
      </w:r>
    </w:p>
    <w:p w14:paraId="5670AE97" w14:textId="668EBFC2" w:rsidR="001508BF" w:rsidRPr="005B7E4F" w:rsidRDefault="001508BF" w:rsidP="00805DE0">
      <w:pPr>
        <w:pStyle w:val="ListParagraph"/>
        <w:spacing w:line="360" w:lineRule="auto"/>
        <w:ind w:firstLine="720"/>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rPr>
        <w:t>Rumah merupakan salah satu kebutuhan dasar manusia yang berfungsi sebagai tempat tinggal dan sarana pembinaan keluarga. Rumah dikategorikan sehat jika memenuhi syarat kesehatan yaitu memiliki jamban sehat, sarana air bersih, tempat pembuangan sampah, pembuangan air limbah, ventilasi baik, kepadatan hunian rumah yang sesuai dan lantai rumah yang tidak terbuat dari tanah.</w:t>
      </w:r>
      <w:r w:rsidR="00805DE0" w:rsidRPr="005B7E4F">
        <w:rPr>
          <w:rFonts w:ascii="Times New Roman" w:hAnsi="Times New Roman" w:cs="Times New Roman"/>
          <w:color w:val="000000"/>
          <w:sz w:val="24"/>
          <w:szCs w:val="24"/>
          <w:lang w:val="en-US"/>
        </w:rPr>
        <w:t xml:space="preserve"> Pada tahun 2017 </w:t>
      </w:r>
      <w:r w:rsidR="007D6188" w:rsidRPr="005B7E4F">
        <w:rPr>
          <w:rFonts w:ascii="Times New Roman" w:hAnsi="Times New Roman" w:cs="Times New Roman"/>
          <w:color w:val="000000"/>
          <w:sz w:val="24"/>
          <w:szCs w:val="24"/>
          <w:lang w:val="en-US"/>
        </w:rPr>
        <w:t xml:space="preserve">sebanyak 7438 rumah (94,37%) telah memenuhi syarat rumah sehat, tahun 2018 ada 8762 </w:t>
      </w:r>
      <w:r w:rsidR="007675AB" w:rsidRPr="005B7E4F">
        <w:rPr>
          <w:rFonts w:ascii="Times New Roman" w:hAnsi="Times New Roman" w:cs="Times New Roman"/>
          <w:color w:val="000000"/>
          <w:sz w:val="24"/>
          <w:szCs w:val="24"/>
          <w:lang w:val="en-US"/>
        </w:rPr>
        <w:t xml:space="preserve">rumah </w:t>
      </w:r>
      <w:r w:rsidR="007D6188" w:rsidRPr="005B7E4F">
        <w:rPr>
          <w:rFonts w:ascii="Times New Roman" w:hAnsi="Times New Roman" w:cs="Times New Roman"/>
          <w:color w:val="000000"/>
          <w:sz w:val="24"/>
          <w:szCs w:val="24"/>
          <w:lang w:val="en-US"/>
        </w:rPr>
        <w:t>(89,1%)</w:t>
      </w:r>
      <w:r w:rsidR="007675AB" w:rsidRPr="005B7E4F">
        <w:rPr>
          <w:rFonts w:ascii="Times New Roman" w:hAnsi="Times New Roman" w:cs="Times New Roman"/>
          <w:color w:val="000000"/>
          <w:sz w:val="24"/>
          <w:szCs w:val="24"/>
          <w:lang w:val="en-US"/>
        </w:rPr>
        <w:t xml:space="preserve"> memenuhi syarat rumah sehat dan pada tahun 2019 ada 6613 rumah (73,5%) yang memenuhi syarat rumah sehat. Berikut gambaran rumah sehat pada tahun 2017 hingga 2019.</w:t>
      </w:r>
    </w:p>
    <w:p w14:paraId="0D5F6067" w14:textId="77777777" w:rsidR="00AD5413" w:rsidRPr="005B7E4F" w:rsidRDefault="00AD5413" w:rsidP="00805DE0">
      <w:pPr>
        <w:pStyle w:val="ListParagraph"/>
        <w:spacing w:line="360" w:lineRule="auto"/>
        <w:ind w:firstLine="720"/>
        <w:jc w:val="both"/>
        <w:rPr>
          <w:rFonts w:ascii="Times New Roman" w:hAnsi="Times New Roman" w:cs="Times New Roman"/>
          <w:color w:val="000000"/>
          <w:sz w:val="24"/>
          <w:szCs w:val="24"/>
          <w:lang w:val="en-US"/>
        </w:rPr>
      </w:pPr>
    </w:p>
    <w:p w14:paraId="6D14FFFA" w14:textId="5D11D4DC" w:rsidR="007675AB" w:rsidRPr="005B7E4F" w:rsidRDefault="007675AB" w:rsidP="00805DE0">
      <w:pPr>
        <w:pStyle w:val="ListParagraph"/>
        <w:spacing w:line="360" w:lineRule="auto"/>
        <w:ind w:firstLine="720"/>
        <w:jc w:val="both"/>
        <w:rPr>
          <w:rFonts w:ascii="Times New Roman" w:hAnsi="Times New Roman" w:cs="Times New Roman"/>
          <w:color w:val="000000"/>
          <w:sz w:val="24"/>
          <w:szCs w:val="24"/>
          <w:lang w:val="en-US"/>
        </w:rPr>
      </w:pPr>
      <w:r w:rsidRPr="005B7E4F">
        <w:rPr>
          <w:rFonts w:ascii="Times New Roman" w:hAnsi="Times New Roman" w:cs="Times New Roman"/>
          <w:noProof/>
          <w:color w:val="000000"/>
          <w:sz w:val="24"/>
          <w:szCs w:val="24"/>
          <w:lang w:val="en-US"/>
        </w:rPr>
        <w:lastRenderedPageBreak/>
        <w:drawing>
          <wp:inline distT="0" distB="0" distL="0" distR="0" wp14:anchorId="101FF5C2" wp14:editId="7C8867BC">
            <wp:extent cx="4124325" cy="2114550"/>
            <wp:effectExtent l="0" t="0" r="9525"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5ED76F4" w14:textId="0A60D872" w:rsidR="00AD5413" w:rsidRPr="005B7E4F" w:rsidRDefault="00AD5413" w:rsidP="00AD5413">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35</w:t>
      </w:r>
      <w:r w:rsidRPr="005B7E4F">
        <w:rPr>
          <w:i w:val="0"/>
          <w:iCs w:val="0"/>
          <w:color w:val="auto"/>
          <w:sz w:val="24"/>
          <w:szCs w:val="24"/>
        </w:rPr>
        <w:fldChar w:fldCharType="end"/>
      </w:r>
      <w:r w:rsidRPr="005B7E4F">
        <w:rPr>
          <w:i w:val="0"/>
          <w:iCs w:val="0"/>
          <w:color w:val="auto"/>
          <w:sz w:val="24"/>
          <w:szCs w:val="24"/>
        </w:rPr>
        <w:t xml:space="preserve"> Cakupan Rumah Sehat tahun 2017-2019</w:t>
      </w:r>
    </w:p>
    <w:p w14:paraId="7A2F1D6A" w14:textId="6E0D1852" w:rsidR="00AD5413" w:rsidRPr="005B7E4F" w:rsidRDefault="00AD5413" w:rsidP="00D02DFD">
      <w:pPr>
        <w:widowControl w:val="0"/>
        <w:overflowPunct w:val="0"/>
        <w:adjustRightInd w:val="0"/>
        <w:spacing w:after="0" w:line="360" w:lineRule="auto"/>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076AF003" w14:textId="77777777" w:rsidR="00D02DFD" w:rsidRPr="005B7E4F" w:rsidRDefault="00D02DFD" w:rsidP="00D02DFD">
      <w:pPr>
        <w:widowControl w:val="0"/>
        <w:overflowPunct w:val="0"/>
        <w:adjustRightInd w:val="0"/>
        <w:spacing w:after="0" w:line="360" w:lineRule="auto"/>
        <w:ind w:left="2160"/>
        <w:rPr>
          <w:rFonts w:ascii="Times New Roman" w:hAnsi="Times New Roman" w:cs="Times New Roman"/>
          <w:i/>
          <w:sz w:val="24"/>
          <w:szCs w:val="24"/>
        </w:rPr>
      </w:pPr>
    </w:p>
    <w:p w14:paraId="7C7E3EAB" w14:textId="1EF39105" w:rsidR="00E04CBF" w:rsidRPr="005B7E4F" w:rsidRDefault="00D02DFD" w:rsidP="00D02DFD">
      <w:pPr>
        <w:pStyle w:val="Heading3"/>
        <w:rPr>
          <w:rFonts w:ascii="Times New Roman" w:hAnsi="Times New Roman" w:cs="Times New Roman"/>
          <w:color w:val="auto"/>
          <w:lang w:val="en-US"/>
        </w:rPr>
      </w:pPr>
      <w:bookmarkStart w:id="41" w:name="_Toc68853474"/>
      <w:r w:rsidRPr="005B7E4F">
        <w:rPr>
          <w:rFonts w:ascii="Times New Roman" w:hAnsi="Times New Roman" w:cs="Times New Roman"/>
          <w:color w:val="auto"/>
          <w:lang w:val="en-US"/>
        </w:rPr>
        <w:t xml:space="preserve">4.2.3 </w:t>
      </w:r>
      <w:r w:rsidR="00CF7B0F" w:rsidRPr="005B7E4F">
        <w:rPr>
          <w:rFonts w:ascii="Times New Roman" w:hAnsi="Times New Roman" w:cs="Times New Roman"/>
          <w:color w:val="auto"/>
          <w:lang w:val="en-US"/>
        </w:rPr>
        <w:t>Sarana Sanitasi Dasar</w:t>
      </w:r>
      <w:bookmarkEnd w:id="41"/>
    </w:p>
    <w:p w14:paraId="0F0AC72C" w14:textId="77777777" w:rsidR="000A021D" w:rsidRPr="005B7E4F" w:rsidRDefault="000A021D" w:rsidP="000A021D">
      <w:pPr>
        <w:pStyle w:val="ListParagraph"/>
        <w:spacing w:after="0"/>
        <w:rPr>
          <w:rFonts w:ascii="Times New Roman" w:hAnsi="Times New Roman" w:cs="Times New Roman"/>
          <w:sz w:val="24"/>
          <w:szCs w:val="24"/>
          <w:lang w:val="en-US"/>
        </w:rPr>
      </w:pPr>
    </w:p>
    <w:p w14:paraId="55D77965" w14:textId="14920722" w:rsidR="00AD5413" w:rsidRPr="005B7E4F" w:rsidRDefault="000A021D" w:rsidP="004224FE">
      <w:pPr>
        <w:pStyle w:val="ListParagraph"/>
        <w:spacing w:after="0" w:line="360" w:lineRule="auto"/>
        <w:ind w:firstLine="720"/>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rPr>
        <w:t>Upaya peningkatan kualitas air bersih akan berdampak positif apabila diikuti oleh upaya perbaikan sanitasi yang meliputi kepemilikan jamban, pembuangan air limbah dan sampah dilingkungan sekitar kita, karena pembuangan kotoran baik sampah, air limbah maupun tinja yang tidak memenuhi syarat kesehatan dapat menyebabkan rendahnya kualitas air serta dapat menimbulkan penyakit menular di masyarakat.</w:t>
      </w:r>
      <w:r w:rsidR="004224FE" w:rsidRPr="005B7E4F">
        <w:rPr>
          <w:rFonts w:ascii="Times New Roman" w:hAnsi="Times New Roman" w:cs="Times New Roman"/>
          <w:color w:val="000000"/>
          <w:sz w:val="24"/>
          <w:szCs w:val="24"/>
          <w:lang w:val="en-US"/>
        </w:rPr>
        <w:t xml:space="preserve"> </w:t>
      </w:r>
      <w:r w:rsidRPr="005B7E4F">
        <w:rPr>
          <w:rFonts w:ascii="Times New Roman" w:hAnsi="Times New Roman" w:cs="Times New Roman"/>
          <w:color w:val="000000"/>
          <w:sz w:val="24"/>
          <w:szCs w:val="24"/>
        </w:rPr>
        <w:t>Pada tahun 201</w:t>
      </w:r>
      <w:r w:rsidRPr="005B7E4F">
        <w:rPr>
          <w:rFonts w:ascii="Times New Roman" w:hAnsi="Times New Roman" w:cs="Times New Roman"/>
          <w:color w:val="000000"/>
          <w:sz w:val="24"/>
          <w:szCs w:val="24"/>
          <w:lang w:val="en-US"/>
        </w:rPr>
        <w:t>7</w:t>
      </w:r>
      <w:r w:rsidRPr="005B7E4F">
        <w:rPr>
          <w:rFonts w:ascii="Times New Roman" w:hAnsi="Times New Roman" w:cs="Times New Roman"/>
          <w:color w:val="000000"/>
          <w:sz w:val="24"/>
          <w:szCs w:val="24"/>
        </w:rPr>
        <w:t xml:space="preserve"> penduduk pengguna jamban </w:t>
      </w:r>
      <w:r w:rsidR="004224FE" w:rsidRPr="005B7E4F">
        <w:rPr>
          <w:rFonts w:ascii="Times New Roman" w:hAnsi="Times New Roman" w:cs="Times New Roman"/>
          <w:color w:val="000000"/>
          <w:sz w:val="24"/>
          <w:szCs w:val="24"/>
          <w:lang w:val="en-US"/>
        </w:rPr>
        <w:t>sehat ada 94,35% dan tahun 2018 sebanyak 91,17% dan tahun 2019 mencapai 92,3%. Berikut gambarannya</w:t>
      </w:r>
    </w:p>
    <w:p w14:paraId="6E329BA8" w14:textId="77777777" w:rsidR="00A617C3" w:rsidRPr="005B7E4F" w:rsidRDefault="00A617C3" w:rsidP="004224FE">
      <w:pPr>
        <w:pStyle w:val="ListParagraph"/>
        <w:spacing w:after="0" w:line="360" w:lineRule="auto"/>
        <w:ind w:firstLine="720"/>
        <w:jc w:val="both"/>
        <w:rPr>
          <w:rFonts w:ascii="Times New Roman" w:hAnsi="Times New Roman" w:cs="Times New Roman"/>
          <w:color w:val="000000"/>
          <w:sz w:val="24"/>
          <w:szCs w:val="24"/>
          <w:lang w:val="en-US"/>
        </w:rPr>
      </w:pPr>
    </w:p>
    <w:p w14:paraId="5BE9D709" w14:textId="268A5BA4" w:rsidR="004224FE" w:rsidRPr="005B7E4F" w:rsidRDefault="004224FE" w:rsidP="004224FE">
      <w:pPr>
        <w:pStyle w:val="ListParagraph"/>
        <w:spacing w:after="0" w:line="360" w:lineRule="auto"/>
        <w:ind w:firstLine="720"/>
        <w:jc w:val="both"/>
        <w:rPr>
          <w:rFonts w:ascii="Times New Roman" w:hAnsi="Times New Roman" w:cs="Times New Roman"/>
          <w:color w:val="000000"/>
          <w:sz w:val="24"/>
          <w:szCs w:val="24"/>
        </w:rPr>
      </w:pPr>
      <w:r w:rsidRPr="005B7E4F">
        <w:rPr>
          <w:rFonts w:ascii="Times New Roman" w:hAnsi="Times New Roman" w:cs="Times New Roman"/>
          <w:noProof/>
          <w:color w:val="000000"/>
          <w:sz w:val="24"/>
          <w:szCs w:val="24"/>
          <w:lang w:val="en-US"/>
        </w:rPr>
        <w:drawing>
          <wp:inline distT="0" distB="0" distL="0" distR="0" wp14:anchorId="3C290120" wp14:editId="20E6AD92">
            <wp:extent cx="4286250" cy="18669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5D1583F" w14:textId="213364E7" w:rsidR="00A617C3" w:rsidRPr="005B7E4F" w:rsidRDefault="00A617C3" w:rsidP="00A617C3">
      <w:pPr>
        <w:pStyle w:val="Caption"/>
        <w:spacing w:after="0"/>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36</w:t>
      </w:r>
      <w:r w:rsidRPr="005B7E4F">
        <w:rPr>
          <w:i w:val="0"/>
          <w:iCs w:val="0"/>
          <w:color w:val="auto"/>
          <w:sz w:val="24"/>
          <w:szCs w:val="24"/>
        </w:rPr>
        <w:fldChar w:fldCharType="end"/>
      </w:r>
      <w:r w:rsidRPr="005B7E4F">
        <w:rPr>
          <w:i w:val="0"/>
          <w:iCs w:val="0"/>
          <w:color w:val="auto"/>
          <w:sz w:val="24"/>
          <w:szCs w:val="24"/>
        </w:rPr>
        <w:t xml:space="preserve"> Cakupan Jamban Sehat tahun 2017-2019</w:t>
      </w:r>
    </w:p>
    <w:p w14:paraId="2B3366EB" w14:textId="387DC4C3" w:rsidR="00A617C3" w:rsidRPr="005B7E4F" w:rsidRDefault="00A617C3" w:rsidP="00A617C3">
      <w:pPr>
        <w:widowControl w:val="0"/>
        <w:overflowPunct w:val="0"/>
        <w:adjustRightInd w:val="0"/>
        <w:spacing w:after="0" w:line="360" w:lineRule="auto"/>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7D452718" w14:textId="77777777" w:rsidR="00634028" w:rsidRPr="005B7E4F" w:rsidRDefault="00634028" w:rsidP="00634028">
      <w:pPr>
        <w:widowControl w:val="0"/>
        <w:overflowPunct w:val="0"/>
        <w:adjustRightInd w:val="0"/>
        <w:spacing w:after="0" w:line="360" w:lineRule="auto"/>
        <w:ind w:left="720" w:firstLine="720"/>
        <w:jc w:val="both"/>
        <w:rPr>
          <w:rFonts w:ascii="Times New Roman" w:hAnsi="Times New Roman" w:cs="Times New Roman"/>
          <w:iCs/>
          <w:sz w:val="24"/>
          <w:szCs w:val="24"/>
          <w:lang w:val="en-US"/>
        </w:rPr>
      </w:pPr>
    </w:p>
    <w:p w14:paraId="4BF249FA" w14:textId="17679ED6" w:rsidR="00A617C3" w:rsidRPr="005B7E4F" w:rsidRDefault="001400DC" w:rsidP="00634028">
      <w:pPr>
        <w:widowControl w:val="0"/>
        <w:overflowPunct w:val="0"/>
        <w:adjustRightInd w:val="0"/>
        <w:spacing w:after="0" w:line="360" w:lineRule="auto"/>
        <w:ind w:left="720" w:firstLine="720"/>
        <w:jc w:val="both"/>
        <w:rPr>
          <w:rFonts w:ascii="Times New Roman" w:hAnsi="Times New Roman" w:cs="Times New Roman"/>
          <w:iCs/>
          <w:sz w:val="24"/>
          <w:szCs w:val="24"/>
          <w:lang w:val="en-US"/>
        </w:rPr>
      </w:pPr>
      <w:r w:rsidRPr="005B7E4F">
        <w:rPr>
          <w:rFonts w:ascii="Times New Roman" w:hAnsi="Times New Roman" w:cs="Times New Roman"/>
          <w:iCs/>
          <w:sz w:val="24"/>
          <w:szCs w:val="24"/>
          <w:lang w:val="en-US"/>
        </w:rPr>
        <w:t xml:space="preserve">Selanjutnya untuk penggunaan jamban dengan leher angsa di kelurahan jatijajar </w:t>
      </w:r>
      <w:r w:rsidR="00DE6F78" w:rsidRPr="005B7E4F">
        <w:rPr>
          <w:rFonts w:ascii="Times New Roman" w:hAnsi="Times New Roman" w:cs="Times New Roman"/>
          <w:iCs/>
          <w:sz w:val="24"/>
          <w:szCs w:val="24"/>
          <w:lang w:val="en-US"/>
        </w:rPr>
        <w:t xml:space="preserve">mencapai </w:t>
      </w:r>
      <w:r w:rsidRPr="005B7E4F">
        <w:rPr>
          <w:rFonts w:ascii="Times New Roman" w:hAnsi="Times New Roman" w:cs="Times New Roman"/>
          <w:iCs/>
          <w:sz w:val="24"/>
          <w:szCs w:val="24"/>
          <w:lang w:val="en-US"/>
        </w:rPr>
        <w:t>95</w:t>
      </w:r>
      <w:r w:rsidR="00DE6F78" w:rsidRPr="005B7E4F">
        <w:rPr>
          <w:rFonts w:ascii="Times New Roman" w:hAnsi="Times New Roman" w:cs="Times New Roman"/>
          <w:iCs/>
          <w:sz w:val="24"/>
          <w:szCs w:val="24"/>
          <w:lang w:val="en-US"/>
        </w:rPr>
        <w:t xml:space="preserve">,97% pada tahun 2017, selanjutnya pada tahun 2018 mencapai </w:t>
      </w:r>
      <w:r w:rsidR="00DE6F78" w:rsidRPr="005B7E4F">
        <w:rPr>
          <w:rFonts w:ascii="Times New Roman" w:hAnsi="Times New Roman" w:cs="Times New Roman"/>
          <w:iCs/>
          <w:sz w:val="24"/>
          <w:szCs w:val="24"/>
          <w:lang w:val="en-US"/>
        </w:rPr>
        <w:lastRenderedPageBreak/>
        <w:t>95,59% dan tahun 2019 mencapai 92,3%. Berikut gambaran penggunaan jamban leher angsa tahun 2017 hingga 2019.</w:t>
      </w:r>
    </w:p>
    <w:p w14:paraId="20A0AC1B" w14:textId="09C6E59F" w:rsidR="00DE6F78" w:rsidRPr="005B7E4F" w:rsidRDefault="00DE6F78" w:rsidP="00634028">
      <w:pPr>
        <w:widowControl w:val="0"/>
        <w:overflowPunct w:val="0"/>
        <w:adjustRightInd w:val="0"/>
        <w:spacing w:after="0" w:line="360" w:lineRule="auto"/>
        <w:jc w:val="center"/>
        <w:rPr>
          <w:rFonts w:ascii="Times New Roman" w:hAnsi="Times New Roman" w:cs="Times New Roman"/>
          <w:iCs/>
          <w:sz w:val="24"/>
          <w:szCs w:val="24"/>
          <w:lang w:val="en-US"/>
        </w:rPr>
      </w:pPr>
      <w:r w:rsidRPr="005B7E4F">
        <w:rPr>
          <w:rFonts w:ascii="Times New Roman" w:hAnsi="Times New Roman" w:cs="Times New Roman"/>
          <w:iCs/>
          <w:noProof/>
          <w:sz w:val="24"/>
          <w:szCs w:val="24"/>
          <w:lang w:val="en-US"/>
        </w:rPr>
        <w:drawing>
          <wp:inline distT="0" distB="0" distL="0" distR="0" wp14:anchorId="70293D72" wp14:editId="60AFC17D">
            <wp:extent cx="3619500" cy="1914525"/>
            <wp:effectExtent l="0" t="0" r="0" b="952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9DA15F3" w14:textId="6F29B556" w:rsidR="00634028" w:rsidRPr="005B7E4F" w:rsidRDefault="00634028" w:rsidP="00634028">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37</w:t>
      </w:r>
      <w:r w:rsidRPr="005B7E4F">
        <w:rPr>
          <w:i w:val="0"/>
          <w:iCs w:val="0"/>
          <w:color w:val="auto"/>
          <w:sz w:val="24"/>
          <w:szCs w:val="24"/>
        </w:rPr>
        <w:fldChar w:fldCharType="end"/>
      </w:r>
      <w:r w:rsidRPr="005B7E4F">
        <w:rPr>
          <w:i w:val="0"/>
          <w:iCs w:val="0"/>
          <w:color w:val="auto"/>
          <w:sz w:val="24"/>
          <w:szCs w:val="24"/>
        </w:rPr>
        <w:t xml:space="preserve"> Cakupan Penggunaan Jamban Leher Angsa Tahun 2017-2019</w:t>
      </w:r>
    </w:p>
    <w:p w14:paraId="3E890B7B" w14:textId="77777777" w:rsidR="00634028" w:rsidRPr="005B7E4F" w:rsidRDefault="00634028" w:rsidP="00634028">
      <w:pPr>
        <w:widowControl w:val="0"/>
        <w:overflowPunct w:val="0"/>
        <w:adjustRightInd w:val="0"/>
        <w:spacing w:after="0" w:line="360" w:lineRule="auto"/>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24EA73BA" w14:textId="77777777" w:rsidR="00A617C3" w:rsidRPr="005B7E4F" w:rsidRDefault="00A617C3" w:rsidP="00634028">
      <w:pPr>
        <w:spacing w:after="0" w:line="360" w:lineRule="auto"/>
        <w:jc w:val="both"/>
        <w:rPr>
          <w:rFonts w:ascii="Times New Roman" w:hAnsi="Times New Roman" w:cs="Times New Roman"/>
          <w:color w:val="000000"/>
          <w:sz w:val="24"/>
          <w:szCs w:val="24"/>
        </w:rPr>
      </w:pPr>
    </w:p>
    <w:p w14:paraId="663C1429" w14:textId="29E38AF8" w:rsidR="00CF7B0F" w:rsidRPr="005B7E4F" w:rsidRDefault="00D02DFD" w:rsidP="00D02DFD">
      <w:pPr>
        <w:pStyle w:val="Heading3"/>
        <w:rPr>
          <w:rFonts w:ascii="Times New Roman" w:hAnsi="Times New Roman" w:cs="Times New Roman"/>
          <w:color w:val="auto"/>
          <w:lang w:val="en-US"/>
        </w:rPr>
      </w:pPr>
      <w:bookmarkStart w:id="42" w:name="_Toc68853475"/>
      <w:r w:rsidRPr="005B7E4F">
        <w:rPr>
          <w:rFonts w:ascii="Times New Roman" w:hAnsi="Times New Roman" w:cs="Times New Roman"/>
          <w:color w:val="auto"/>
          <w:lang w:val="en-US"/>
        </w:rPr>
        <w:t xml:space="preserve">4.2.4 </w:t>
      </w:r>
      <w:r w:rsidR="00CF7B0F" w:rsidRPr="005B7E4F">
        <w:rPr>
          <w:rFonts w:ascii="Times New Roman" w:hAnsi="Times New Roman" w:cs="Times New Roman"/>
          <w:color w:val="auto"/>
          <w:lang w:val="en-US"/>
        </w:rPr>
        <w:t>Pengawasan Tempat-tempat Umum dan Tempat Pengolahan Makanan</w:t>
      </w:r>
      <w:bookmarkEnd w:id="42"/>
    </w:p>
    <w:p w14:paraId="565F8764" w14:textId="77777777" w:rsidR="00064D45" w:rsidRPr="005B7E4F" w:rsidRDefault="00064D45" w:rsidP="00064D45">
      <w:pPr>
        <w:pStyle w:val="ListParagraph"/>
        <w:rPr>
          <w:rFonts w:ascii="Times New Roman" w:hAnsi="Times New Roman" w:cs="Times New Roman"/>
          <w:sz w:val="24"/>
          <w:szCs w:val="24"/>
          <w:lang w:val="en-US"/>
        </w:rPr>
      </w:pPr>
    </w:p>
    <w:p w14:paraId="26F4AB8C" w14:textId="3E1A2728" w:rsidR="00634028" w:rsidRPr="005B7E4F" w:rsidRDefault="00634028" w:rsidP="00634028">
      <w:pPr>
        <w:pStyle w:val="ListParagraph"/>
        <w:numPr>
          <w:ilvl w:val="0"/>
          <w:numId w:val="22"/>
        </w:numPr>
        <w:rPr>
          <w:rFonts w:ascii="Times New Roman" w:hAnsi="Times New Roman" w:cs="Times New Roman"/>
          <w:sz w:val="24"/>
          <w:szCs w:val="24"/>
          <w:lang w:val="en-US"/>
        </w:rPr>
      </w:pPr>
      <w:r w:rsidRPr="005B7E4F">
        <w:rPr>
          <w:rFonts w:ascii="Times New Roman" w:hAnsi="Times New Roman" w:cs="Times New Roman"/>
          <w:sz w:val="24"/>
          <w:szCs w:val="24"/>
          <w:lang w:val="en-US"/>
        </w:rPr>
        <w:t>Pengawasan Tempat-tempat Umum</w:t>
      </w:r>
    </w:p>
    <w:p w14:paraId="0C5CF789" w14:textId="77777777" w:rsidR="00064D45" w:rsidRPr="005B7E4F" w:rsidRDefault="00064D45" w:rsidP="00064D45">
      <w:pPr>
        <w:pStyle w:val="ListParagraph"/>
        <w:ind w:left="1080"/>
        <w:rPr>
          <w:rFonts w:ascii="Times New Roman" w:hAnsi="Times New Roman" w:cs="Times New Roman"/>
          <w:sz w:val="24"/>
          <w:szCs w:val="24"/>
          <w:lang w:val="en-US"/>
        </w:rPr>
      </w:pPr>
    </w:p>
    <w:p w14:paraId="34CFDCB6" w14:textId="7EAD409C" w:rsidR="00C305AC" w:rsidRPr="005B7E4F" w:rsidRDefault="00064D45" w:rsidP="00064D45">
      <w:pPr>
        <w:pStyle w:val="ListParagraph"/>
        <w:spacing w:line="360" w:lineRule="auto"/>
        <w:ind w:left="1080" w:firstLine="360"/>
        <w:jc w:val="both"/>
        <w:rPr>
          <w:rFonts w:ascii="Times New Roman" w:hAnsi="Times New Roman" w:cs="Times New Roman"/>
          <w:color w:val="0D0D0D"/>
          <w:sz w:val="24"/>
          <w:szCs w:val="24"/>
          <w:lang w:val="en-US"/>
        </w:rPr>
      </w:pPr>
      <w:r w:rsidRPr="005B7E4F">
        <w:rPr>
          <w:rFonts w:ascii="Times New Roman" w:hAnsi="Times New Roman" w:cs="Times New Roman"/>
          <w:color w:val="0D0D0D"/>
          <w:sz w:val="24"/>
          <w:szCs w:val="24"/>
        </w:rPr>
        <w:t>Kegiatan-kegiatan pengawasan Tempat-Tempat Umum dilakukan secara rutin oleh sanitarian Puskesmas dan petugas dari Dinas Kesehatan Kota Depok. Jenis TTU yang diperiksa antara lain, meliputi Hotel, Pasar, Terminal, Sekolah, Saranah Ibadah, sarana kesehatan dan lain-lain. Jumlah TTU yang ada di Jatijajar t</w:t>
      </w:r>
      <w:r w:rsidRPr="005B7E4F">
        <w:rPr>
          <w:rFonts w:ascii="Times New Roman" w:hAnsi="Times New Roman" w:cs="Times New Roman"/>
          <w:color w:val="0D0D0D"/>
          <w:sz w:val="24"/>
          <w:szCs w:val="24"/>
          <w:lang w:val="en-US"/>
        </w:rPr>
        <w:t>a</w:t>
      </w:r>
      <w:r w:rsidRPr="005B7E4F">
        <w:rPr>
          <w:rFonts w:ascii="Times New Roman" w:hAnsi="Times New Roman" w:cs="Times New Roman"/>
          <w:color w:val="0D0D0D"/>
          <w:sz w:val="24"/>
          <w:szCs w:val="24"/>
        </w:rPr>
        <w:t>hun 2017</w:t>
      </w:r>
      <w:r w:rsidRPr="005B7E4F">
        <w:rPr>
          <w:rFonts w:ascii="Times New Roman" w:hAnsi="Times New Roman" w:cs="Times New Roman"/>
          <w:color w:val="0D0D0D"/>
          <w:sz w:val="24"/>
          <w:szCs w:val="24"/>
          <w:lang w:val="en-US"/>
        </w:rPr>
        <w:t xml:space="preserve"> ada 1</w:t>
      </w:r>
      <w:r w:rsidR="00A43E02" w:rsidRPr="005B7E4F">
        <w:rPr>
          <w:rFonts w:ascii="Times New Roman" w:hAnsi="Times New Roman" w:cs="Times New Roman"/>
          <w:color w:val="0D0D0D"/>
          <w:sz w:val="24"/>
          <w:szCs w:val="24"/>
          <w:lang w:val="en-US"/>
        </w:rPr>
        <w:t>4</w:t>
      </w:r>
      <w:r w:rsidRPr="005B7E4F">
        <w:rPr>
          <w:rFonts w:ascii="Times New Roman" w:hAnsi="Times New Roman" w:cs="Times New Roman"/>
          <w:color w:val="0D0D0D"/>
          <w:sz w:val="24"/>
          <w:szCs w:val="24"/>
          <w:lang w:val="en-US"/>
        </w:rPr>
        <w:t xml:space="preserve"> TTU meliputi </w:t>
      </w:r>
      <w:r w:rsidR="00A43E02" w:rsidRPr="005B7E4F">
        <w:rPr>
          <w:rFonts w:ascii="Times New Roman" w:hAnsi="Times New Roman" w:cs="Times New Roman"/>
          <w:color w:val="0D0D0D"/>
          <w:sz w:val="24"/>
          <w:szCs w:val="24"/>
          <w:lang w:val="en-US"/>
        </w:rPr>
        <w:t>9</w:t>
      </w:r>
      <w:r w:rsidRPr="005B7E4F">
        <w:rPr>
          <w:rFonts w:ascii="Times New Roman" w:hAnsi="Times New Roman" w:cs="Times New Roman"/>
          <w:color w:val="0D0D0D"/>
          <w:sz w:val="24"/>
          <w:szCs w:val="24"/>
          <w:lang w:val="en-US"/>
        </w:rPr>
        <w:t xml:space="preserve"> SD/MI, </w:t>
      </w:r>
      <w:r w:rsidR="00A43E02" w:rsidRPr="005B7E4F">
        <w:rPr>
          <w:rFonts w:ascii="Times New Roman" w:hAnsi="Times New Roman" w:cs="Times New Roman"/>
          <w:color w:val="0D0D0D"/>
          <w:sz w:val="24"/>
          <w:szCs w:val="24"/>
          <w:lang w:val="en-US"/>
        </w:rPr>
        <w:t>3</w:t>
      </w:r>
      <w:r w:rsidRPr="005B7E4F">
        <w:rPr>
          <w:rFonts w:ascii="Times New Roman" w:hAnsi="Times New Roman" w:cs="Times New Roman"/>
          <w:color w:val="0D0D0D"/>
          <w:sz w:val="24"/>
          <w:szCs w:val="24"/>
          <w:lang w:val="en-US"/>
        </w:rPr>
        <w:t xml:space="preserve"> SMP dan </w:t>
      </w:r>
      <w:r w:rsidR="00A43E02" w:rsidRPr="005B7E4F">
        <w:rPr>
          <w:rFonts w:ascii="Times New Roman" w:hAnsi="Times New Roman" w:cs="Times New Roman"/>
          <w:color w:val="0D0D0D"/>
          <w:sz w:val="24"/>
          <w:szCs w:val="24"/>
          <w:lang w:val="en-US"/>
        </w:rPr>
        <w:t>1</w:t>
      </w:r>
      <w:r w:rsidRPr="005B7E4F">
        <w:rPr>
          <w:rFonts w:ascii="Times New Roman" w:hAnsi="Times New Roman" w:cs="Times New Roman"/>
          <w:color w:val="0D0D0D"/>
          <w:sz w:val="24"/>
          <w:szCs w:val="24"/>
          <w:lang w:val="en-US"/>
        </w:rPr>
        <w:t xml:space="preserve"> SMA</w:t>
      </w:r>
      <w:r w:rsidR="00EE40E9" w:rsidRPr="005B7E4F">
        <w:rPr>
          <w:rFonts w:ascii="Times New Roman" w:hAnsi="Times New Roman" w:cs="Times New Roman"/>
          <w:color w:val="0D0D0D"/>
          <w:sz w:val="24"/>
          <w:szCs w:val="24"/>
          <w:lang w:val="en-US"/>
        </w:rPr>
        <w:t xml:space="preserve"> serta 1 Puskesmas</w:t>
      </w:r>
      <w:r w:rsidRPr="005B7E4F">
        <w:rPr>
          <w:rFonts w:ascii="Times New Roman" w:hAnsi="Times New Roman" w:cs="Times New Roman"/>
          <w:color w:val="0D0D0D"/>
          <w:sz w:val="24"/>
          <w:szCs w:val="24"/>
          <w:lang w:val="en-US"/>
        </w:rPr>
        <w:t xml:space="preserve">, dimana yang memenuhi syarat ada </w:t>
      </w:r>
      <w:r w:rsidR="00EE40E9" w:rsidRPr="005B7E4F">
        <w:rPr>
          <w:rFonts w:ascii="Times New Roman" w:hAnsi="Times New Roman" w:cs="Times New Roman"/>
          <w:color w:val="0D0D0D"/>
          <w:sz w:val="24"/>
          <w:szCs w:val="24"/>
          <w:lang w:val="en-US"/>
        </w:rPr>
        <w:t>1</w:t>
      </w:r>
      <w:r w:rsidR="00F85335" w:rsidRPr="005B7E4F">
        <w:rPr>
          <w:rFonts w:ascii="Times New Roman" w:hAnsi="Times New Roman" w:cs="Times New Roman"/>
          <w:color w:val="0D0D0D"/>
          <w:sz w:val="24"/>
          <w:szCs w:val="24"/>
          <w:lang w:val="en-US"/>
        </w:rPr>
        <w:t>3</w:t>
      </w:r>
      <w:r w:rsidR="00EE40E9" w:rsidRPr="005B7E4F">
        <w:rPr>
          <w:rFonts w:ascii="Times New Roman" w:hAnsi="Times New Roman" w:cs="Times New Roman"/>
          <w:color w:val="0D0D0D"/>
          <w:sz w:val="24"/>
          <w:szCs w:val="24"/>
          <w:lang w:val="en-US"/>
        </w:rPr>
        <w:t xml:space="preserve"> TTU </w:t>
      </w:r>
      <w:r w:rsidR="00A43E02" w:rsidRPr="005B7E4F">
        <w:rPr>
          <w:rFonts w:ascii="Times New Roman" w:hAnsi="Times New Roman" w:cs="Times New Roman"/>
          <w:color w:val="0D0D0D"/>
          <w:sz w:val="24"/>
          <w:szCs w:val="24"/>
          <w:lang w:val="en-US"/>
        </w:rPr>
        <w:t>dengan cakupan 92,9%</w:t>
      </w:r>
      <w:r w:rsidR="00EE40E9" w:rsidRPr="005B7E4F">
        <w:rPr>
          <w:rFonts w:ascii="Times New Roman" w:hAnsi="Times New Roman" w:cs="Times New Roman"/>
          <w:color w:val="0D0D0D"/>
          <w:sz w:val="24"/>
          <w:szCs w:val="24"/>
          <w:lang w:val="en-US"/>
        </w:rPr>
        <w:t xml:space="preserve">. Pada tahun 2018 sama seperti tahun sebelumnya </w:t>
      </w:r>
      <w:r w:rsidR="00AA7F29" w:rsidRPr="005B7E4F">
        <w:rPr>
          <w:rFonts w:ascii="Times New Roman" w:hAnsi="Times New Roman" w:cs="Times New Roman"/>
          <w:color w:val="0D0D0D"/>
          <w:sz w:val="24"/>
          <w:szCs w:val="24"/>
          <w:lang w:val="en-US"/>
        </w:rPr>
        <w:t>mencapai 92,9% dan tahun 2019 mencapai 86,7% dengan TTU yang memenuhi syarat 13 dari 15 TTU (9 SD/MI, 3 SMP, 2 SMA dan 1 puskesmas). Berikut gambarannya.</w:t>
      </w:r>
    </w:p>
    <w:p w14:paraId="5794A2AC" w14:textId="77777777" w:rsidR="007E58CD" w:rsidRPr="005B7E4F" w:rsidRDefault="007E58CD" w:rsidP="00064D45">
      <w:pPr>
        <w:pStyle w:val="ListParagraph"/>
        <w:spacing w:line="360" w:lineRule="auto"/>
        <w:ind w:left="1080" w:firstLine="360"/>
        <w:jc w:val="both"/>
        <w:rPr>
          <w:rFonts w:ascii="Times New Roman" w:hAnsi="Times New Roman" w:cs="Times New Roman"/>
          <w:color w:val="0D0D0D"/>
          <w:sz w:val="24"/>
          <w:szCs w:val="24"/>
          <w:lang w:val="en-US"/>
        </w:rPr>
      </w:pPr>
    </w:p>
    <w:p w14:paraId="1406C4F2" w14:textId="6F35AAAC" w:rsidR="00AA7F29" w:rsidRPr="005B7E4F" w:rsidRDefault="00AA7F29" w:rsidP="00064D45">
      <w:pPr>
        <w:pStyle w:val="ListParagraph"/>
        <w:spacing w:line="360" w:lineRule="auto"/>
        <w:ind w:left="1080" w:firstLine="360"/>
        <w:jc w:val="both"/>
        <w:rPr>
          <w:rFonts w:ascii="Times New Roman" w:hAnsi="Times New Roman" w:cs="Times New Roman"/>
          <w:color w:val="0D0D0D"/>
          <w:sz w:val="24"/>
          <w:szCs w:val="24"/>
          <w:lang w:val="en-US"/>
        </w:rPr>
      </w:pPr>
      <w:r w:rsidRPr="005B7E4F">
        <w:rPr>
          <w:rFonts w:ascii="Times New Roman" w:hAnsi="Times New Roman" w:cs="Times New Roman"/>
          <w:noProof/>
          <w:color w:val="0D0D0D"/>
          <w:sz w:val="24"/>
          <w:szCs w:val="24"/>
          <w:lang w:val="en-US"/>
        </w:rPr>
        <w:drawing>
          <wp:inline distT="0" distB="0" distL="0" distR="0" wp14:anchorId="2DDA5D5F" wp14:editId="433C5769">
            <wp:extent cx="3238500" cy="1552575"/>
            <wp:effectExtent l="0" t="0" r="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FD14EE1" w14:textId="6480A7DA" w:rsidR="007E58CD" w:rsidRPr="005B7E4F" w:rsidRDefault="007E58CD" w:rsidP="007E58CD">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38</w:t>
      </w:r>
      <w:r w:rsidRPr="005B7E4F">
        <w:rPr>
          <w:i w:val="0"/>
          <w:iCs w:val="0"/>
          <w:color w:val="auto"/>
          <w:sz w:val="24"/>
          <w:szCs w:val="24"/>
        </w:rPr>
        <w:fldChar w:fldCharType="end"/>
      </w:r>
      <w:r w:rsidRPr="005B7E4F">
        <w:rPr>
          <w:i w:val="0"/>
          <w:iCs w:val="0"/>
          <w:color w:val="auto"/>
          <w:sz w:val="24"/>
          <w:szCs w:val="24"/>
        </w:rPr>
        <w:t xml:space="preserve"> Cakupan TTU Memenuhi Syarat Tahun 2017-2019</w:t>
      </w:r>
    </w:p>
    <w:p w14:paraId="72A34B67" w14:textId="78293095" w:rsidR="00490385" w:rsidRPr="005B7E4F" w:rsidRDefault="007E58CD" w:rsidP="007E58CD">
      <w:pPr>
        <w:widowControl w:val="0"/>
        <w:overflowPunct w:val="0"/>
        <w:adjustRightInd w:val="0"/>
        <w:spacing w:after="0" w:line="360" w:lineRule="auto"/>
        <w:ind w:left="2160"/>
        <w:rPr>
          <w:rFonts w:ascii="Times New Roman" w:hAnsi="Times New Roman" w:cs="Times New Roman"/>
          <w:i/>
          <w:sz w:val="24"/>
          <w:szCs w:val="24"/>
        </w:rPr>
      </w:pPr>
      <w:r w:rsidRPr="005B7E4F">
        <w:rPr>
          <w:rFonts w:ascii="Times New Roman" w:hAnsi="Times New Roman" w:cs="Times New Roman"/>
          <w:sz w:val="24"/>
          <w:szCs w:val="24"/>
          <w:lang w:val="en-US"/>
        </w:rPr>
        <w:lastRenderedPageBreak/>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5F39CB39" w14:textId="77777777" w:rsidR="007E58CD" w:rsidRPr="005B7E4F" w:rsidRDefault="007E58CD" w:rsidP="007E58CD">
      <w:pPr>
        <w:widowControl w:val="0"/>
        <w:overflowPunct w:val="0"/>
        <w:adjustRightInd w:val="0"/>
        <w:spacing w:after="0" w:line="360" w:lineRule="auto"/>
        <w:ind w:left="2160"/>
        <w:rPr>
          <w:rFonts w:ascii="Times New Roman" w:hAnsi="Times New Roman" w:cs="Times New Roman"/>
          <w:i/>
          <w:sz w:val="24"/>
          <w:szCs w:val="24"/>
        </w:rPr>
      </w:pPr>
    </w:p>
    <w:p w14:paraId="620AE7B9" w14:textId="473636BA" w:rsidR="00634028" w:rsidRPr="005B7E4F" w:rsidRDefault="00634028" w:rsidP="00634028">
      <w:pPr>
        <w:pStyle w:val="ListParagraph"/>
        <w:numPr>
          <w:ilvl w:val="0"/>
          <w:numId w:val="22"/>
        </w:numPr>
        <w:rPr>
          <w:rFonts w:ascii="Times New Roman" w:hAnsi="Times New Roman" w:cs="Times New Roman"/>
          <w:sz w:val="24"/>
          <w:szCs w:val="24"/>
          <w:lang w:val="en-US"/>
        </w:rPr>
      </w:pPr>
      <w:r w:rsidRPr="005B7E4F">
        <w:rPr>
          <w:rFonts w:ascii="Times New Roman" w:hAnsi="Times New Roman" w:cs="Times New Roman"/>
          <w:sz w:val="24"/>
          <w:szCs w:val="24"/>
          <w:lang w:val="en-US"/>
        </w:rPr>
        <w:t>Pengawasan Tempat Pengolahan Makanan</w:t>
      </w:r>
    </w:p>
    <w:p w14:paraId="05DE626D" w14:textId="280095AA" w:rsidR="007E58CD" w:rsidRPr="005B7E4F" w:rsidRDefault="007E58CD" w:rsidP="007E58CD">
      <w:pPr>
        <w:pStyle w:val="ListParagraph"/>
        <w:ind w:left="1080"/>
        <w:rPr>
          <w:rFonts w:ascii="Times New Roman" w:hAnsi="Times New Roman" w:cs="Times New Roman"/>
          <w:sz w:val="24"/>
          <w:szCs w:val="24"/>
          <w:lang w:val="en-US"/>
        </w:rPr>
      </w:pPr>
    </w:p>
    <w:p w14:paraId="397A6876" w14:textId="7ACE1AFF" w:rsidR="007E58CD" w:rsidRPr="005B7E4F" w:rsidRDefault="007E58CD" w:rsidP="0030682F">
      <w:pPr>
        <w:pStyle w:val="ListParagraph"/>
        <w:spacing w:line="360" w:lineRule="auto"/>
        <w:ind w:left="1080" w:firstLine="360"/>
        <w:jc w:val="both"/>
        <w:rPr>
          <w:rFonts w:ascii="Times New Roman" w:hAnsi="Times New Roman" w:cs="Times New Roman"/>
          <w:color w:val="0D0D0D"/>
          <w:sz w:val="24"/>
          <w:szCs w:val="24"/>
          <w:lang w:val="en-US"/>
        </w:rPr>
      </w:pPr>
      <w:r w:rsidRPr="005B7E4F">
        <w:rPr>
          <w:rFonts w:ascii="Times New Roman" w:hAnsi="Times New Roman" w:cs="Times New Roman"/>
          <w:color w:val="0D0D0D"/>
          <w:sz w:val="24"/>
          <w:szCs w:val="24"/>
        </w:rPr>
        <w:t xml:space="preserve">Kegiatan-kegiatan pengawasan </w:t>
      </w:r>
      <w:r w:rsidRPr="005B7E4F">
        <w:rPr>
          <w:rFonts w:ascii="Times New Roman" w:hAnsi="Times New Roman" w:cs="Times New Roman"/>
          <w:color w:val="0D0D0D"/>
          <w:sz w:val="24"/>
          <w:szCs w:val="24"/>
          <w:lang w:val="en-US"/>
        </w:rPr>
        <w:t>Tempat Pengolahan Makanan</w:t>
      </w:r>
      <w:r w:rsidRPr="005B7E4F">
        <w:rPr>
          <w:rFonts w:ascii="Times New Roman" w:hAnsi="Times New Roman" w:cs="Times New Roman"/>
          <w:color w:val="0D0D0D"/>
          <w:sz w:val="24"/>
          <w:szCs w:val="24"/>
        </w:rPr>
        <w:t xml:space="preserve"> </w:t>
      </w:r>
      <w:r w:rsidR="00BB47E5" w:rsidRPr="005B7E4F">
        <w:rPr>
          <w:rFonts w:ascii="Times New Roman" w:hAnsi="Times New Roman" w:cs="Times New Roman"/>
          <w:color w:val="0D0D0D"/>
          <w:sz w:val="24"/>
          <w:szCs w:val="24"/>
          <w:lang w:val="en-US"/>
        </w:rPr>
        <w:t xml:space="preserve">(TPM) </w:t>
      </w:r>
      <w:r w:rsidRPr="005B7E4F">
        <w:rPr>
          <w:rFonts w:ascii="Times New Roman" w:hAnsi="Times New Roman" w:cs="Times New Roman"/>
          <w:color w:val="0D0D0D"/>
          <w:sz w:val="24"/>
          <w:szCs w:val="24"/>
        </w:rPr>
        <w:t>dilakukan secara rutin oleh sanitarian</w:t>
      </w:r>
      <w:r w:rsidRPr="005B7E4F">
        <w:rPr>
          <w:rFonts w:ascii="Times New Roman" w:hAnsi="Times New Roman" w:cs="Times New Roman"/>
          <w:color w:val="0D0D0D"/>
          <w:sz w:val="24"/>
          <w:szCs w:val="24"/>
          <w:lang w:val="en-US"/>
        </w:rPr>
        <w:t xml:space="preserve"> </w:t>
      </w:r>
      <w:r w:rsidRPr="005B7E4F">
        <w:rPr>
          <w:rFonts w:ascii="Times New Roman" w:hAnsi="Times New Roman" w:cs="Times New Roman"/>
          <w:color w:val="0D0D0D"/>
          <w:sz w:val="24"/>
          <w:szCs w:val="24"/>
        </w:rPr>
        <w:t xml:space="preserve">Puskesmas dan petugas dari Dinas Kesehatan Kota </w:t>
      </w:r>
      <w:r w:rsidRPr="005B7E4F">
        <w:rPr>
          <w:rFonts w:ascii="Times New Roman" w:hAnsi="Times New Roman" w:cs="Times New Roman"/>
          <w:color w:val="0D0D0D"/>
          <w:sz w:val="24"/>
          <w:szCs w:val="24"/>
          <w:lang w:val="en-US"/>
        </w:rPr>
        <w:t>Depok</w:t>
      </w:r>
      <w:r w:rsidRPr="005B7E4F">
        <w:rPr>
          <w:rFonts w:ascii="Times New Roman" w:hAnsi="Times New Roman" w:cs="Times New Roman"/>
          <w:color w:val="0D0D0D"/>
          <w:sz w:val="24"/>
          <w:szCs w:val="24"/>
        </w:rPr>
        <w:t>.</w:t>
      </w:r>
      <w:r w:rsidRPr="005B7E4F">
        <w:rPr>
          <w:rFonts w:ascii="Times New Roman" w:hAnsi="Times New Roman" w:cs="Times New Roman"/>
          <w:color w:val="0D0D0D"/>
          <w:sz w:val="24"/>
          <w:szCs w:val="24"/>
          <w:lang w:val="en-US"/>
        </w:rPr>
        <w:t xml:space="preserve"> </w:t>
      </w:r>
      <w:r w:rsidR="00BB47E5" w:rsidRPr="005B7E4F">
        <w:rPr>
          <w:rFonts w:ascii="Times New Roman" w:hAnsi="Times New Roman" w:cs="Times New Roman"/>
          <w:color w:val="0D0D0D"/>
          <w:sz w:val="24"/>
          <w:szCs w:val="24"/>
          <w:lang w:val="en-US"/>
        </w:rPr>
        <w:t>Pada tahun 2017 terdapat 12 TPM</w:t>
      </w:r>
      <w:r w:rsidR="00C678DE" w:rsidRPr="005B7E4F">
        <w:rPr>
          <w:rFonts w:ascii="Times New Roman" w:hAnsi="Times New Roman" w:cs="Times New Roman"/>
          <w:color w:val="0D0D0D"/>
          <w:sz w:val="24"/>
          <w:szCs w:val="24"/>
          <w:lang w:val="en-US"/>
        </w:rPr>
        <w:t xml:space="preserve"> meliputi 3 jasa boga, 3 rumah makan, 6 depot air minum</w:t>
      </w:r>
      <w:r w:rsidR="00BB47E5" w:rsidRPr="005B7E4F">
        <w:rPr>
          <w:rFonts w:ascii="Times New Roman" w:hAnsi="Times New Roman" w:cs="Times New Roman"/>
          <w:color w:val="0D0D0D"/>
          <w:sz w:val="24"/>
          <w:szCs w:val="24"/>
          <w:lang w:val="en-US"/>
        </w:rPr>
        <w:t xml:space="preserve"> namun yang memenuhi syarat hygiene sanitasi </w:t>
      </w:r>
      <w:r w:rsidR="0030682F" w:rsidRPr="005B7E4F">
        <w:rPr>
          <w:rFonts w:ascii="Times New Roman" w:hAnsi="Times New Roman" w:cs="Times New Roman"/>
          <w:color w:val="0D0D0D"/>
          <w:sz w:val="24"/>
          <w:szCs w:val="24"/>
          <w:lang w:val="en-US"/>
        </w:rPr>
        <w:t xml:space="preserve">ada 8 TPM </w:t>
      </w:r>
      <w:r w:rsidR="00BB47E5" w:rsidRPr="005B7E4F">
        <w:rPr>
          <w:rFonts w:ascii="Times New Roman" w:hAnsi="Times New Roman" w:cs="Times New Roman"/>
          <w:color w:val="0D0D0D"/>
          <w:sz w:val="24"/>
          <w:szCs w:val="24"/>
          <w:lang w:val="en-US"/>
        </w:rPr>
        <w:t>meliputi 2 jasa boga, 2 rumah makan/restoran, dan 4 depot air minum (DAM)</w:t>
      </w:r>
      <w:r w:rsidR="0030682F" w:rsidRPr="005B7E4F">
        <w:rPr>
          <w:rFonts w:ascii="Times New Roman" w:hAnsi="Times New Roman" w:cs="Times New Roman"/>
          <w:color w:val="0D0D0D"/>
          <w:sz w:val="24"/>
          <w:szCs w:val="24"/>
          <w:lang w:val="en-US"/>
        </w:rPr>
        <w:t xml:space="preserve"> dengan cakupan mencapai 66,67%.</w:t>
      </w:r>
    </w:p>
    <w:p w14:paraId="3E9FCFBB" w14:textId="1EAFEA2C" w:rsidR="00BB47E5" w:rsidRPr="005B7E4F" w:rsidRDefault="00BB47E5" w:rsidP="0030682F">
      <w:pPr>
        <w:pStyle w:val="ListParagraph"/>
        <w:spacing w:line="360" w:lineRule="auto"/>
        <w:ind w:left="1080" w:firstLine="360"/>
        <w:jc w:val="both"/>
        <w:rPr>
          <w:rFonts w:ascii="Times New Roman" w:hAnsi="Times New Roman" w:cs="Times New Roman"/>
          <w:color w:val="0D0D0D"/>
          <w:sz w:val="24"/>
          <w:szCs w:val="24"/>
          <w:lang w:val="en-US"/>
        </w:rPr>
      </w:pPr>
      <w:r w:rsidRPr="005B7E4F">
        <w:rPr>
          <w:rFonts w:ascii="Times New Roman" w:hAnsi="Times New Roman" w:cs="Times New Roman"/>
          <w:color w:val="0D0D0D"/>
          <w:sz w:val="24"/>
          <w:szCs w:val="24"/>
          <w:lang w:val="en-US"/>
        </w:rPr>
        <w:t>Pada tahun 2018</w:t>
      </w:r>
      <w:r w:rsidR="0030682F" w:rsidRPr="005B7E4F">
        <w:rPr>
          <w:rFonts w:ascii="Times New Roman" w:hAnsi="Times New Roman" w:cs="Times New Roman"/>
          <w:color w:val="0D0D0D"/>
          <w:sz w:val="24"/>
          <w:szCs w:val="24"/>
          <w:lang w:val="en-US"/>
        </w:rPr>
        <w:t xml:space="preserve"> ada 13 TPM </w:t>
      </w:r>
      <w:r w:rsidR="007E3DF3" w:rsidRPr="005B7E4F">
        <w:rPr>
          <w:rFonts w:ascii="Times New Roman" w:hAnsi="Times New Roman" w:cs="Times New Roman"/>
          <w:color w:val="0D0D0D"/>
          <w:sz w:val="24"/>
          <w:szCs w:val="24"/>
          <w:lang w:val="en-US"/>
        </w:rPr>
        <w:t xml:space="preserve">meliputi 3 jasa boga, 4 rumah makan, </w:t>
      </w:r>
      <w:r w:rsidR="00C678DE" w:rsidRPr="005B7E4F">
        <w:rPr>
          <w:rFonts w:ascii="Times New Roman" w:hAnsi="Times New Roman" w:cs="Times New Roman"/>
          <w:color w:val="0D0D0D"/>
          <w:sz w:val="24"/>
          <w:szCs w:val="24"/>
          <w:lang w:val="en-US"/>
        </w:rPr>
        <w:t xml:space="preserve">5 depot air minum dan 1 makanan jananan </w:t>
      </w:r>
      <w:r w:rsidR="0030682F" w:rsidRPr="005B7E4F">
        <w:rPr>
          <w:rFonts w:ascii="Times New Roman" w:hAnsi="Times New Roman" w:cs="Times New Roman"/>
          <w:color w:val="0D0D0D"/>
          <w:sz w:val="24"/>
          <w:szCs w:val="24"/>
          <w:lang w:val="en-US"/>
        </w:rPr>
        <w:t xml:space="preserve">namun yang memenuhi syarat ada </w:t>
      </w:r>
      <w:r w:rsidR="007E3DF3" w:rsidRPr="005B7E4F">
        <w:rPr>
          <w:rFonts w:ascii="Times New Roman" w:hAnsi="Times New Roman" w:cs="Times New Roman"/>
          <w:color w:val="0D0D0D"/>
          <w:sz w:val="24"/>
          <w:szCs w:val="24"/>
          <w:lang w:val="en-US"/>
        </w:rPr>
        <w:t>10</w:t>
      </w:r>
      <w:r w:rsidR="0030682F" w:rsidRPr="005B7E4F">
        <w:rPr>
          <w:rFonts w:ascii="Times New Roman" w:hAnsi="Times New Roman" w:cs="Times New Roman"/>
          <w:color w:val="0D0D0D"/>
          <w:sz w:val="24"/>
          <w:szCs w:val="24"/>
          <w:lang w:val="en-US"/>
        </w:rPr>
        <w:t xml:space="preserve"> TPM yaitu 2 jasa boga, 3 rumah makan/restoran, 4 depot air minum dan 1 makanan jajanan dengan cakupan mencapai 76,92%.</w:t>
      </w:r>
    </w:p>
    <w:p w14:paraId="0B9C3A5E" w14:textId="1286D07F" w:rsidR="0030682F" w:rsidRPr="005B7E4F" w:rsidRDefault="0030682F" w:rsidP="0030682F">
      <w:pPr>
        <w:pStyle w:val="ListParagraph"/>
        <w:spacing w:line="360" w:lineRule="auto"/>
        <w:ind w:left="1080" w:firstLine="360"/>
        <w:jc w:val="both"/>
        <w:rPr>
          <w:rFonts w:ascii="Times New Roman" w:hAnsi="Times New Roman" w:cs="Times New Roman"/>
          <w:color w:val="0D0D0D"/>
          <w:sz w:val="24"/>
          <w:szCs w:val="24"/>
          <w:lang w:val="en-US"/>
        </w:rPr>
      </w:pPr>
      <w:r w:rsidRPr="005B7E4F">
        <w:rPr>
          <w:rFonts w:ascii="Times New Roman" w:hAnsi="Times New Roman" w:cs="Times New Roman"/>
          <w:color w:val="0D0D0D"/>
          <w:sz w:val="24"/>
          <w:szCs w:val="24"/>
          <w:lang w:val="en-US"/>
        </w:rPr>
        <w:t xml:space="preserve">Pada tahun 2019 ada 13 </w:t>
      </w:r>
      <w:r w:rsidR="007E3DF3" w:rsidRPr="005B7E4F">
        <w:rPr>
          <w:rFonts w:ascii="Times New Roman" w:hAnsi="Times New Roman" w:cs="Times New Roman"/>
          <w:color w:val="0D0D0D"/>
          <w:sz w:val="24"/>
          <w:szCs w:val="24"/>
          <w:lang w:val="en-US"/>
        </w:rPr>
        <w:t xml:space="preserve">TPM meliputi 3 jasa boga, 4 rumah makan/restoran, 5 depot air minum dan 1 makanan jajanan </w:t>
      </w:r>
      <w:r w:rsidRPr="005B7E4F">
        <w:rPr>
          <w:rFonts w:ascii="Times New Roman" w:hAnsi="Times New Roman" w:cs="Times New Roman"/>
          <w:color w:val="0D0D0D"/>
          <w:sz w:val="24"/>
          <w:szCs w:val="24"/>
          <w:lang w:val="en-US"/>
        </w:rPr>
        <w:t>namun yang memenuhi syarat ada 9 TPM yaitu 2 jasa boga, 3 rumah makan/restoran, 4 depot air minum dan 1 makanan jajanan dengan cakupan mencapai 76,92%.</w:t>
      </w:r>
    </w:p>
    <w:p w14:paraId="58F96503" w14:textId="77777777" w:rsidR="00C678DE" w:rsidRPr="005B7E4F" w:rsidRDefault="00C678DE" w:rsidP="0030682F">
      <w:pPr>
        <w:pStyle w:val="ListParagraph"/>
        <w:spacing w:line="360" w:lineRule="auto"/>
        <w:ind w:left="1080" w:firstLine="360"/>
        <w:jc w:val="both"/>
        <w:rPr>
          <w:rFonts w:ascii="Times New Roman" w:hAnsi="Times New Roman" w:cs="Times New Roman"/>
          <w:color w:val="0D0D0D"/>
          <w:sz w:val="24"/>
          <w:szCs w:val="24"/>
          <w:lang w:val="en-US"/>
        </w:rPr>
      </w:pPr>
    </w:p>
    <w:p w14:paraId="3E2677F3" w14:textId="71B9B337" w:rsidR="00C678DE" w:rsidRPr="005B7E4F" w:rsidRDefault="00C678DE" w:rsidP="00C678DE">
      <w:pPr>
        <w:pStyle w:val="ListParagraph"/>
        <w:spacing w:line="360" w:lineRule="auto"/>
        <w:ind w:left="1080" w:firstLine="360"/>
        <w:jc w:val="both"/>
        <w:rPr>
          <w:rFonts w:ascii="Times New Roman" w:hAnsi="Times New Roman" w:cs="Times New Roman"/>
          <w:color w:val="0D0D0D"/>
          <w:sz w:val="24"/>
          <w:szCs w:val="24"/>
          <w:lang w:val="en-US"/>
        </w:rPr>
      </w:pPr>
      <w:r w:rsidRPr="005B7E4F">
        <w:rPr>
          <w:rFonts w:ascii="Times New Roman" w:hAnsi="Times New Roman" w:cs="Times New Roman"/>
          <w:noProof/>
          <w:color w:val="0D0D0D"/>
          <w:sz w:val="24"/>
          <w:szCs w:val="24"/>
          <w:lang w:val="en-US"/>
        </w:rPr>
        <w:drawing>
          <wp:inline distT="0" distB="0" distL="0" distR="0" wp14:anchorId="2261BCDF" wp14:editId="2B470503">
            <wp:extent cx="3914775" cy="2076450"/>
            <wp:effectExtent l="0" t="0" r="9525"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26466F6" w14:textId="63D255E0" w:rsidR="00C678DE" w:rsidRPr="005B7E4F" w:rsidRDefault="00C678DE" w:rsidP="00C678DE">
      <w:pPr>
        <w:pStyle w:val="Caption"/>
        <w:jc w:val="center"/>
        <w:rPr>
          <w:i w:val="0"/>
          <w:iCs w:val="0"/>
          <w:color w:val="auto"/>
          <w:sz w:val="24"/>
          <w:szCs w:val="24"/>
        </w:rPr>
      </w:pPr>
      <w:r w:rsidRPr="005B7E4F">
        <w:rPr>
          <w:i w:val="0"/>
          <w:iCs w:val="0"/>
          <w:color w:val="auto"/>
          <w:sz w:val="24"/>
          <w:szCs w:val="24"/>
        </w:rPr>
        <w:t xml:space="preserve">Gambar </w:t>
      </w:r>
      <w:r w:rsidRPr="005B7E4F">
        <w:rPr>
          <w:i w:val="0"/>
          <w:iCs w:val="0"/>
          <w:color w:val="auto"/>
          <w:sz w:val="24"/>
          <w:szCs w:val="24"/>
        </w:rPr>
        <w:fldChar w:fldCharType="begin"/>
      </w:r>
      <w:r w:rsidRPr="005B7E4F">
        <w:rPr>
          <w:i w:val="0"/>
          <w:iCs w:val="0"/>
          <w:color w:val="auto"/>
          <w:sz w:val="24"/>
          <w:szCs w:val="24"/>
        </w:rPr>
        <w:instrText xml:space="preserve"> SEQ Gambar \* ARABIC </w:instrText>
      </w:r>
      <w:r w:rsidRPr="005B7E4F">
        <w:rPr>
          <w:i w:val="0"/>
          <w:iCs w:val="0"/>
          <w:color w:val="auto"/>
          <w:sz w:val="24"/>
          <w:szCs w:val="24"/>
        </w:rPr>
        <w:fldChar w:fldCharType="separate"/>
      </w:r>
      <w:r w:rsidR="00470914" w:rsidRPr="005B7E4F">
        <w:rPr>
          <w:i w:val="0"/>
          <w:iCs w:val="0"/>
          <w:noProof/>
          <w:color w:val="auto"/>
          <w:sz w:val="24"/>
          <w:szCs w:val="24"/>
        </w:rPr>
        <w:t>39</w:t>
      </w:r>
      <w:r w:rsidRPr="005B7E4F">
        <w:rPr>
          <w:i w:val="0"/>
          <w:iCs w:val="0"/>
          <w:color w:val="auto"/>
          <w:sz w:val="24"/>
          <w:szCs w:val="24"/>
        </w:rPr>
        <w:fldChar w:fldCharType="end"/>
      </w:r>
      <w:r w:rsidRPr="005B7E4F">
        <w:rPr>
          <w:i w:val="0"/>
          <w:iCs w:val="0"/>
          <w:color w:val="auto"/>
          <w:sz w:val="24"/>
          <w:szCs w:val="24"/>
        </w:rPr>
        <w:t xml:space="preserve"> Cakupan TPM Memenuhi Syarat Tahun 2017-2019</w:t>
      </w:r>
    </w:p>
    <w:p w14:paraId="0B5F750B" w14:textId="4407384F" w:rsidR="00C678DE" w:rsidRPr="005B7E4F" w:rsidRDefault="00C678DE" w:rsidP="00C678DE">
      <w:pPr>
        <w:widowControl w:val="0"/>
        <w:overflowPunct w:val="0"/>
        <w:adjustRightInd w:val="0"/>
        <w:spacing w:after="0" w:line="360" w:lineRule="auto"/>
        <w:ind w:left="2160"/>
        <w:rPr>
          <w:rFonts w:ascii="Times New Roman" w:hAnsi="Times New Roman" w:cs="Times New Roman"/>
          <w:i/>
          <w:sz w:val="24"/>
          <w:szCs w:val="24"/>
        </w:rPr>
      </w:pPr>
      <w:r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 xml:space="preserve">Sumber : </w:t>
      </w:r>
      <w:r w:rsidRPr="005B7E4F">
        <w:rPr>
          <w:rFonts w:ascii="Times New Roman" w:hAnsi="Times New Roman" w:cs="Times New Roman"/>
          <w:i/>
          <w:sz w:val="24"/>
          <w:szCs w:val="24"/>
          <w:lang w:val="en-US"/>
        </w:rPr>
        <w:t>Profil</w:t>
      </w:r>
      <w:r w:rsidRPr="005B7E4F">
        <w:rPr>
          <w:rFonts w:ascii="Times New Roman" w:hAnsi="Times New Roman" w:cs="Times New Roman"/>
          <w:i/>
          <w:sz w:val="24"/>
          <w:szCs w:val="24"/>
        </w:rPr>
        <w:t xml:space="preserve"> Dinas Kesehatan Depok 2019</w:t>
      </w:r>
    </w:p>
    <w:p w14:paraId="6408059D" w14:textId="121EFE64" w:rsidR="00C678DE" w:rsidRPr="005B7E4F" w:rsidRDefault="00C678DE" w:rsidP="00C678DE">
      <w:pPr>
        <w:widowControl w:val="0"/>
        <w:overflowPunct w:val="0"/>
        <w:adjustRightInd w:val="0"/>
        <w:spacing w:after="0" w:line="360" w:lineRule="auto"/>
        <w:rPr>
          <w:rFonts w:ascii="Times New Roman" w:hAnsi="Times New Roman" w:cs="Times New Roman"/>
          <w:iCs/>
          <w:sz w:val="24"/>
          <w:szCs w:val="24"/>
        </w:rPr>
      </w:pPr>
    </w:p>
    <w:p w14:paraId="4A11FDF9" w14:textId="77777777" w:rsidR="00C678DE" w:rsidRPr="005B7E4F" w:rsidRDefault="00C678DE">
      <w:pPr>
        <w:rPr>
          <w:rFonts w:ascii="Times New Roman" w:hAnsi="Times New Roman" w:cs="Times New Roman"/>
          <w:iCs/>
          <w:sz w:val="24"/>
          <w:szCs w:val="24"/>
        </w:rPr>
      </w:pPr>
      <w:r w:rsidRPr="005B7E4F">
        <w:rPr>
          <w:rFonts w:ascii="Times New Roman" w:hAnsi="Times New Roman" w:cs="Times New Roman"/>
          <w:iCs/>
          <w:sz w:val="24"/>
          <w:szCs w:val="24"/>
        </w:rPr>
        <w:br w:type="page"/>
      </w:r>
    </w:p>
    <w:p w14:paraId="68D30D92" w14:textId="77777777" w:rsidR="00A60E44" w:rsidRPr="005B7E4F" w:rsidRDefault="00A60E44" w:rsidP="00BB43FB">
      <w:pPr>
        <w:pStyle w:val="Heading1"/>
        <w:spacing w:before="0" w:line="360" w:lineRule="auto"/>
        <w:jc w:val="center"/>
        <w:rPr>
          <w:rFonts w:ascii="Times New Roman" w:hAnsi="Times New Roman" w:cs="Times New Roman"/>
          <w:color w:val="auto"/>
          <w:sz w:val="24"/>
          <w:szCs w:val="24"/>
          <w:lang w:val="en-US"/>
        </w:rPr>
      </w:pPr>
      <w:bookmarkStart w:id="43" w:name="_Toc68853476"/>
      <w:r w:rsidRPr="005B7E4F">
        <w:rPr>
          <w:rFonts w:ascii="Times New Roman" w:hAnsi="Times New Roman" w:cs="Times New Roman"/>
          <w:color w:val="auto"/>
          <w:sz w:val="24"/>
          <w:szCs w:val="24"/>
          <w:lang w:val="en-US"/>
        </w:rPr>
        <w:lastRenderedPageBreak/>
        <w:t>BAB V</w:t>
      </w:r>
      <w:bookmarkEnd w:id="43"/>
    </w:p>
    <w:p w14:paraId="03BC7C6D" w14:textId="52646565" w:rsidR="00A60E44" w:rsidRPr="005B7E4F" w:rsidRDefault="00A60E44" w:rsidP="00BB43FB">
      <w:pPr>
        <w:pStyle w:val="Heading1"/>
        <w:spacing w:before="0" w:line="360" w:lineRule="auto"/>
        <w:jc w:val="center"/>
        <w:rPr>
          <w:rFonts w:ascii="Times New Roman" w:hAnsi="Times New Roman" w:cs="Times New Roman"/>
          <w:color w:val="auto"/>
          <w:sz w:val="24"/>
          <w:szCs w:val="24"/>
          <w:lang w:val="en-US"/>
        </w:rPr>
      </w:pPr>
      <w:bookmarkStart w:id="44" w:name="_Toc68853477"/>
      <w:r w:rsidRPr="005B7E4F">
        <w:rPr>
          <w:rFonts w:ascii="Times New Roman" w:hAnsi="Times New Roman" w:cs="Times New Roman"/>
          <w:color w:val="auto"/>
          <w:sz w:val="24"/>
          <w:szCs w:val="24"/>
        </w:rPr>
        <w:t>SITUASI SUMBER DAYA KESEH</w:t>
      </w:r>
      <w:r w:rsidRPr="005B7E4F">
        <w:rPr>
          <w:rFonts w:ascii="Times New Roman" w:hAnsi="Times New Roman" w:cs="Times New Roman"/>
          <w:color w:val="auto"/>
          <w:sz w:val="24"/>
          <w:szCs w:val="24"/>
          <w:lang w:val="en-US"/>
        </w:rPr>
        <w:t>ATAN</w:t>
      </w:r>
      <w:bookmarkEnd w:id="44"/>
    </w:p>
    <w:p w14:paraId="7092C069" w14:textId="77777777" w:rsidR="00BB43FB" w:rsidRPr="005B7E4F" w:rsidRDefault="00BB43FB" w:rsidP="00BB43FB">
      <w:pPr>
        <w:rPr>
          <w:rFonts w:ascii="Times New Roman" w:hAnsi="Times New Roman" w:cs="Times New Roman"/>
          <w:sz w:val="24"/>
          <w:szCs w:val="24"/>
          <w:lang w:val="en-US"/>
        </w:rPr>
      </w:pPr>
    </w:p>
    <w:p w14:paraId="70FE01AA" w14:textId="77777777" w:rsidR="00A60E44" w:rsidRPr="005B7E4F" w:rsidRDefault="00A60E44" w:rsidP="00D02DFD">
      <w:pPr>
        <w:suppressAutoHyphens/>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 xml:space="preserve">Sumber daya kesehatan merupakan salah satu faktor pendukung dalam penyediaan pelayanan kesehatan yang berkualitas, yang diharapkan dapat meningkatkan derajat kesehatan masyarakat.Ketersediaan sumber daya kesehatan sesuai dengan kebutuhan baik secara kuantitas maupun secara kualitas. </w:t>
      </w:r>
      <w:r w:rsidRPr="005B7E4F">
        <w:rPr>
          <w:rFonts w:ascii="Times New Roman" w:hAnsi="Times New Roman" w:cs="Times New Roman"/>
          <w:sz w:val="24"/>
          <w:szCs w:val="24"/>
          <w:lang w:val="en-US"/>
        </w:rPr>
        <w:t>Sumber daya kesehatan yang diperlukan didalam pembangunan kesehatan antara lain tenaga, dana, sarana dan prasarana serta teknologi.</w:t>
      </w:r>
    </w:p>
    <w:p w14:paraId="5B92CD11" w14:textId="73DBA635" w:rsidR="00A60E44" w:rsidRPr="005B7E4F" w:rsidRDefault="00D02DFD" w:rsidP="00D02DFD">
      <w:pPr>
        <w:pStyle w:val="Heading2"/>
        <w:rPr>
          <w:rStyle w:val="Heading2Char"/>
          <w:rFonts w:ascii="Times New Roman" w:hAnsi="Times New Roman" w:cs="Times New Roman"/>
          <w:b/>
          <w:bCs/>
          <w:color w:val="auto"/>
          <w:sz w:val="24"/>
          <w:szCs w:val="24"/>
        </w:rPr>
      </w:pPr>
      <w:bookmarkStart w:id="45" w:name="_Toc68853478"/>
      <w:r w:rsidRPr="005B7E4F">
        <w:rPr>
          <w:rFonts w:ascii="Times New Roman" w:hAnsi="Times New Roman" w:cs="Times New Roman"/>
          <w:color w:val="auto"/>
          <w:sz w:val="24"/>
          <w:szCs w:val="24"/>
          <w:lang w:val="en-US"/>
        </w:rPr>
        <w:t xml:space="preserve">5.1 </w:t>
      </w:r>
      <w:r w:rsidRPr="005B7E4F">
        <w:rPr>
          <w:rStyle w:val="Heading2Char"/>
          <w:rFonts w:ascii="Times New Roman" w:hAnsi="Times New Roman" w:cs="Times New Roman"/>
          <w:b/>
          <w:bCs/>
          <w:color w:val="auto"/>
          <w:sz w:val="24"/>
          <w:szCs w:val="24"/>
        </w:rPr>
        <w:t>Tenaga Kesehatan</w:t>
      </w:r>
      <w:bookmarkEnd w:id="45"/>
    </w:p>
    <w:p w14:paraId="4C8447FF" w14:textId="77777777" w:rsidR="00D02DFD" w:rsidRPr="005B7E4F" w:rsidRDefault="00D02DFD" w:rsidP="00D02DFD">
      <w:pPr>
        <w:spacing w:after="0"/>
        <w:rPr>
          <w:rFonts w:ascii="Times New Roman" w:hAnsi="Times New Roman" w:cs="Times New Roman"/>
          <w:sz w:val="24"/>
          <w:szCs w:val="24"/>
          <w:lang w:val="en-US"/>
        </w:rPr>
      </w:pPr>
    </w:p>
    <w:p w14:paraId="29D1FE30" w14:textId="5FBFCEEF" w:rsidR="00A60E44" w:rsidRPr="005B7E4F" w:rsidRDefault="00A60E44" w:rsidP="00D02DFD">
      <w:pPr>
        <w:suppressAutoHyphens/>
        <w:spacing w:after="0" w:line="360" w:lineRule="auto"/>
        <w:ind w:left="720" w:firstLine="720"/>
        <w:jc w:val="both"/>
        <w:rPr>
          <w:rFonts w:ascii="Times New Roman" w:hAnsi="Times New Roman" w:cs="Times New Roman"/>
          <w:sz w:val="24"/>
          <w:szCs w:val="24"/>
        </w:rPr>
      </w:pPr>
      <w:r w:rsidRPr="005B7E4F">
        <w:rPr>
          <w:rFonts w:ascii="Times New Roman" w:hAnsi="Times New Roman" w:cs="Times New Roman"/>
          <w:sz w:val="24"/>
          <w:szCs w:val="24"/>
        </w:rPr>
        <w:t>Pada tahun 201</w:t>
      </w:r>
      <w:r w:rsidRPr="005B7E4F">
        <w:rPr>
          <w:rFonts w:ascii="Times New Roman" w:hAnsi="Times New Roman" w:cs="Times New Roman"/>
          <w:sz w:val="24"/>
          <w:szCs w:val="24"/>
          <w:lang w:val="en-US"/>
        </w:rPr>
        <w:t xml:space="preserve">7 </w:t>
      </w:r>
      <w:r w:rsidR="00841916" w:rsidRPr="005B7E4F">
        <w:rPr>
          <w:rFonts w:ascii="Times New Roman" w:hAnsi="Times New Roman" w:cs="Times New Roman"/>
          <w:sz w:val="24"/>
          <w:szCs w:val="24"/>
          <w:lang w:val="en-US"/>
        </w:rPr>
        <w:t>sumber daya</w:t>
      </w:r>
      <w:r w:rsidRPr="005B7E4F">
        <w:rPr>
          <w:rFonts w:ascii="Times New Roman" w:hAnsi="Times New Roman" w:cs="Times New Roman"/>
          <w:sz w:val="24"/>
          <w:szCs w:val="24"/>
          <w:lang w:val="en-US"/>
        </w:rPr>
        <w:t xml:space="preserve"> kesehatan yang bertugas di puskesmas </w:t>
      </w:r>
      <w:r w:rsidRPr="005B7E4F">
        <w:rPr>
          <w:rFonts w:ascii="Times New Roman" w:hAnsi="Times New Roman" w:cs="Times New Roman"/>
          <w:sz w:val="24"/>
          <w:szCs w:val="24"/>
        </w:rPr>
        <w:t xml:space="preserve">terdapat </w:t>
      </w:r>
      <w:r w:rsidRPr="005B7E4F">
        <w:rPr>
          <w:rFonts w:ascii="Times New Roman" w:hAnsi="Times New Roman" w:cs="Times New Roman"/>
          <w:sz w:val="24"/>
          <w:szCs w:val="24"/>
          <w:lang w:val="en-US"/>
        </w:rPr>
        <w:t xml:space="preserve">15 orang </w:t>
      </w:r>
      <w:r w:rsidRPr="005B7E4F">
        <w:rPr>
          <w:rFonts w:ascii="Times New Roman" w:hAnsi="Times New Roman" w:cs="Times New Roman"/>
          <w:sz w:val="24"/>
          <w:szCs w:val="24"/>
        </w:rPr>
        <w:t xml:space="preserve">dengan rincian </w:t>
      </w:r>
      <w:r w:rsidRPr="005B7E4F">
        <w:rPr>
          <w:rFonts w:ascii="Times New Roman" w:hAnsi="Times New Roman" w:cs="Times New Roman"/>
          <w:sz w:val="24"/>
          <w:szCs w:val="24"/>
          <w:lang w:val="en-US"/>
        </w:rPr>
        <w:t>12</w:t>
      </w:r>
      <w:r w:rsidRPr="005B7E4F">
        <w:rPr>
          <w:rFonts w:ascii="Times New Roman" w:hAnsi="Times New Roman" w:cs="Times New Roman"/>
          <w:sz w:val="24"/>
          <w:szCs w:val="24"/>
        </w:rPr>
        <w:t xml:space="preserve"> tenaga</w:t>
      </w:r>
      <w:r w:rsidRPr="005B7E4F">
        <w:rPr>
          <w:rFonts w:ascii="Times New Roman" w:hAnsi="Times New Roman" w:cs="Times New Roman"/>
          <w:sz w:val="24"/>
          <w:szCs w:val="24"/>
          <w:lang w:val="en-US"/>
        </w:rPr>
        <w:t xml:space="preserve"> PNS dan 3 orang non PNS. Yang terdiri dari 9 orang tenaga kesehatan dan 6 orang tenaga non kesehatan.</w:t>
      </w:r>
    </w:p>
    <w:p w14:paraId="47AAAD88" w14:textId="748AB60E" w:rsidR="00A60E44" w:rsidRPr="005B7E4F" w:rsidRDefault="00A60E44" w:rsidP="00841916">
      <w:pPr>
        <w:suppressAutoHyphens/>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Pada tahun 201</w:t>
      </w:r>
      <w:r w:rsidRPr="005B7E4F">
        <w:rPr>
          <w:rFonts w:ascii="Times New Roman" w:hAnsi="Times New Roman" w:cs="Times New Roman"/>
          <w:sz w:val="24"/>
          <w:szCs w:val="24"/>
          <w:lang w:val="en-US"/>
        </w:rPr>
        <w:t xml:space="preserve">8 </w:t>
      </w:r>
      <w:r w:rsidR="00841916" w:rsidRPr="005B7E4F">
        <w:rPr>
          <w:rFonts w:ascii="Times New Roman" w:hAnsi="Times New Roman" w:cs="Times New Roman"/>
          <w:sz w:val="24"/>
          <w:szCs w:val="24"/>
          <w:lang w:val="en-US"/>
        </w:rPr>
        <w:t xml:space="preserve">sumber daya kesehatan </w:t>
      </w:r>
      <w:r w:rsidRPr="005B7E4F">
        <w:rPr>
          <w:rFonts w:ascii="Times New Roman" w:hAnsi="Times New Roman" w:cs="Times New Roman"/>
          <w:sz w:val="24"/>
          <w:szCs w:val="24"/>
          <w:lang w:val="en-US"/>
        </w:rPr>
        <w:t xml:space="preserve">yang bertugas di puskesmas </w:t>
      </w:r>
      <w:r w:rsidRPr="005B7E4F">
        <w:rPr>
          <w:rFonts w:ascii="Times New Roman" w:hAnsi="Times New Roman" w:cs="Times New Roman"/>
          <w:sz w:val="24"/>
          <w:szCs w:val="24"/>
        </w:rPr>
        <w:t xml:space="preserve">terdapat </w:t>
      </w:r>
      <w:r w:rsidRPr="005B7E4F">
        <w:rPr>
          <w:rFonts w:ascii="Times New Roman" w:hAnsi="Times New Roman" w:cs="Times New Roman"/>
          <w:sz w:val="24"/>
          <w:szCs w:val="24"/>
          <w:lang w:val="en-US"/>
        </w:rPr>
        <w:t xml:space="preserve">15 orang </w:t>
      </w:r>
      <w:r w:rsidRPr="005B7E4F">
        <w:rPr>
          <w:rFonts w:ascii="Times New Roman" w:hAnsi="Times New Roman" w:cs="Times New Roman"/>
          <w:sz w:val="24"/>
          <w:szCs w:val="24"/>
        </w:rPr>
        <w:t xml:space="preserve">dengan rincian </w:t>
      </w:r>
      <w:r w:rsidRPr="005B7E4F">
        <w:rPr>
          <w:rFonts w:ascii="Times New Roman" w:hAnsi="Times New Roman" w:cs="Times New Roman"/>
          <w:sz w:val="24"/>
          <w:szCs w:val="24"/>
          <w:lang w:val="en-US"/>
        </w:rPr>
        <w:t>12</w:t>
      </w:r>
      <w:r w:rsidRPr="005B7E4F">
        <w:rPr>
          <w:rFonts w:ascii="Times New Roman" w:hAnsi="Times New Roman" w:cs="Times New Roman"/>
          <w:sz w:val="24"/>
          <w:szCs w:val="24"/>
        </w:rPr>
        <w:t xml:space="preserve"> tenaga</w:t>
      </w:r>
      <w:r w:rsidRPr="005B7E4F">
        <w:rPr>
          <w:rFonts w:ascii="Times New Roman" w:hAnsi="Times New Roman" w:cs="Times New Roman"/>
          <w:sz w:val="24"/>
          <w:szCs w:val="24"/>
          <w:lang w:val="en-US"/>
        </w:rPr>
        <w:t xml:space="preserve"> PNS dan 3 orang non PNS. Yang terdiri dari 9 orang tenaga kesehatan dan 6 orang tenaga non kesehatan.</w:t>
      </w:r>
    </w:p>
    <w:p w14:paraId="24DD8E29" w14:textId="58D5D930" w:rsidR="00841916" w:rsidRPr="005B7E4F" w:rsidRDefault="00841916" w:rsidP="00B16249">
      <w:pPr>
        <w:suppressAutoHyphens/>
        <w:spacing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Pada tahun 201</w:t>
      </w:r>
      <w:r w:rsidRPr="005B7E4F">
        <w:rPr>
          <w:rFonts w:ascii="Times New Roman" w:hAnsi="Times New Roman" w:cs="Times New Roman"/>
          <w:sz w:val="24"/>
          <w:szCs w:val="24"/>
          <w:lang w:val="en-US"/>
        </w:rPr>
        <w:t xml:space="preserve">9 </w:t>
      </w:r>
      <w:r w:rsidR="00B16249" w:rsidRPr="005B7E4F">
        <w:rPr>
          <w:rFonts w:ascii="Times New Roman" w:hAnsi="Times New Roman" w:cs="Times New Roman"/>
          <w:sz w:val="24"/>
          <w:szCs w:val="24"/>
          <w:lang w:val="en-US"/>
        </w:rPr>
        <w:t xml:space="preserve">sumber daya kesehatan </w:t>
      </w:r>
      <w:r w:rsidRPr="005B7E4F">
        <w:rPr>
          <w:rFonts w:ascii="Times New Roman" w:hAnsi="Times New Roman" w:cs="Times New Roman"/>
          <w:sz w:val="24"/>
          <w:szCs w:val="24"/>
          <w:lang w:val="en-US"/>
        </w:rPr>
        <w:t xml:space="preserve">yang bertugas di puskesmas </w:t>
      </w:r>
      <w:r w:rsidRPr="005B7E4F">
        <w:rPr>
          <w:rFonts w:ascii="Times New Roman" w:hAnsi="Times New Roman" w:cs="Times New Roman"/>
          <w:sz w:val="24"/>
          <w:szCs w:val="24"/>
        </w:rPr>
        <w:t xml:space="preserve">terdapat </w:t>
      </w:r>
      <w:r w:rsidRPr="005B7E4F">
        <w:rPr>
          <w:rFonts w:ascii="Times New Roman" w:hAnsi="Times New Roman" w:cs="Times New Roman"/>
          <w:sz w:val="24"/>
          <w:szCs w:val="24"/>
          <w:lang w:val="en-US"/>
        </w:rPr>
        <w:t>1</w:t>
      </w:r>
      <w:r w:rsidR="00B16249" w:rsidRPr="005B7E4F">
        <w:rPr>
          <w:rFonts w:ascii="Times New Roman" w:hAnsi="Times New Roman" w:cs="Times New Roman"/>
          <w:sz w:val="24"/>
          <w:szCs w:val="24"/>
          <w:lang w:val="en-US"/>
        </w:rPr>
        <w:t>8</w:t>
      </w:r>
      <w:r w:rsidRPr="005B7E4F">
        <w:rPr>
          <w:rFonts w:ascii="Times New Roman" w:hAnsi="Times New Roman" w:cs="Times New Roman"/>
          <w:sz w:val="24"/>
          <w:szCs w:val="24"/>
          <w:lang w:val="en-US"/>
        </w:rPr>
        <w:t xml:space="preserve"> orang </w:t>
      </w:r>
      <w:r w:rsidRPr="005B7E4F">
        <w:rPr>
          <w:rFonts w:ascii="Times New Roman" w:hAnsi="Times New Roman" w:cs="Times New Roman"/>
          <w:sz w:val="24"/>
          <w:szCs w:val="24"/>
        </w:rPr>
        <w:t xml:space="preserve">dengan rincian </w:t>
      </w:r>
      <w:r w:rsidRPr="005B7E4F">
        <w:rPr>
          <w:rFonts w:ascii="Times New Roman" w:hAnsi="Times New Roman" w:cs="Times New Roman"/>
          <w:sz w:val="24"/>
          <w:szCs w:val="24"/>
          <w:lang w:val="en-US"/>
        </w:rPr>
        <w:t>1</w:t>
      </w:r>
      <w:r w:rsidR="00B16249" w:rsidRPr="005B7E4F">
        <w:rPr>
          <w:rFonts w:ascii="Times New Roman" w:hAnsi="Times New Roman" w:cs="Times New Roman"/>
          <w:sz w:val="24"/>
          <w:szCs w:val="24"/>
          <w:lang w:val="en-US"/>
        </w:rPr>
        <w:t>3</w:t>
      </w:r>
      <w:r w:rsidRPr="005B7E4F">
        <w:rPr>
          <w:rFonts w:ascii="Times New Roman" w:hAnsi="Times New Roman" w:cs="Times New Roman"/>
          <w:sz w:val="24"/>
          <w:szCs w:val="24"/>
        </w:rPr>
        <w:t xml:space="preserve"> tenaga</w:t>
      </w:r>
      <w:r w:rsidRPr="005B7E4F">
        <w:rPr>
          <w:rFonts w:ascii="Times New Roman" w:hAnsi="Times New Roman" w:cs="Times New Roman"/>
          <w:sz w:val="24"/>
          <w:szCs w:val="24"/>
          <w:lang w:val="en-US"/>
        </w:rPr>
        <w:t xml:space="preserve"> PNS dan </w:t>
      </w:r>
      <w:r w:rsidR="00B16249" w:rsidRPr="005B7E4F">
        <w:rPr>
          <w:rFonts w:ascii="Times New Roman" w:hAnsi="Times New Roman" w:cs="Times New Roman"/>
          <w:sz w:val="24"/>
          <w:szCs w:val="24"/>
          <w:lang w:val="en-US"/>
        </w:rPr>
        <w:t>5</w:t>
      </w:r>
      <w:r w:rsidRPr="005B7E4F">
        <w:rPr>
          <w:rFonts w:ascii="Times New Roman" w:hAnsi="Times New Roman" w:cs="Times New Roman"/>
          <w:sz w:val="24"/>
          <w:szCs w:val="24"/>
          <w:lang w:val="en-US"/>
        </w:rPr>
        <w:t xml:space="preserve"> orang non PNS. Yang terdiri dari </w:t>
      </w:r>
      <w:r w:rsidR="00B16249" w:rsidRPr="005B7E4F">
        <w:rPr>
          <w:rFonts w:ascii="Times New Roman" w:hAnsi="Times New Roman" w:cs="Times New Roman"/>
          <w:sz w:val="24"/>
          <w:szCs w:val="24"/>
          <w:lang w:val="en-US"/>
        </w:rPr>
        <w:t xml:space="preserve">13 </w:t>
      </w:r>
      <w:r w:rsidRPr="005B7E4F">
        <w:rPr>
          <w:rFonts w:ascii="Times New Roman" w:hAnsi="Times New Roman" w:cs="Times New Roman"/>
          <w:sz w:val="24"/>
          <w:szCs w:val="24"/>
          <w:lang w:val="en-US"/>
        </w:rPr>
        <w:t xml:space="preserve">orang tenaga kesehatan dan </w:t>
      </w:r>
      <w:r w:rsidR="00B16249" w:rsidRPr="005B7E4F">
        <w:rPr>
          <w:rFonts w:ascii="Times New Roman" w:hAnsi="Times New Roman" w:cs="Times New Roman"/>
          <w:sz w:val="24"/>
          <w:szCs w:val="24"/>
          <w:lang w:val="en-US"/>
        </w:rPr>
        <w:t>5</w:t>
      </w:r>
      <w:r w:rsidRPr="005B7E4F">
        <w:rPr>
          <w:rFonts w:ascii="Times New Roman" w:hAnsi="Times New Roman" w:cs="Times New Roman"/>
          <w:sz w:val="24"/>
          <w:szCs w:val="24"/>
          <w:lang w:val="en-US"/>
        </w:rPr>
        <w:t xml:space="preserve"> orang tenaga non kesehatan.</w:t>
      </w:r>
    </w:p>
    <w:p w14:paraId="32138C1D" w14:textId="42474445" w:rsidR="00A60E44" w:rsidRPr="005B7E4F" w:rsidRDefault="00A60E44" w:rsidP="00843CC8">
      <w:pPr>
        <w:suppressAutoHyphens/>
        <w:spacing w:after="0" w:line="360" w:lineRule="auto"/>
        <w:ind w:left="720" w:firstLine="720"/>
        <w:jc w:val="both"/>
        <w:rPr>
          <w:rFonts w:ascii="Times New Roman" w:hAnsi="Times New Roman" w:cs="Times New Roman"/>
          <w:sz w:val="24"/>
          <w:szCs w:val="24"/>
          <w:lang w:val="en-US"/>
        </w:rPr>
      </w:pPr>
      <w:r w:rsidRPr="005B7E4F">
        <w:rPr>
          <w:rFonts w:ascii="Times New Roman" w:hAnsi="Times New Roman" w:cs="Times New Roman"/>
          <w:sz w:val="24"/>
          <w:szCs w:val="24"/>
        </w:rPr>
        <w:t xml:space="preserve">Kebutuhan tenaga ini dikaitkan dengan rencana pengembangan fasilitas kesehatan, setiap tingkat administrasi pelayanan mempunyai formasi pegawai bervariasi sejalan dengan mobilitas. Berikut ini adalah jumlah Tenaga Kesehatan di </w:t>
      </w:r>
      <w:r w:rsidRPr="005B7E4F">
        <w:rPr>
          <w:rFonts w:ascii="Times New Roman" w:hAnsi="Times New Roman" w:cs="Times New Roman"/>
          <w:sz w:val="24"/>
          <w:szCs w:val="24"/>
          <w:lang w:val="en-US"/>
        </w:rPr>
        <w:t>Puskesmas Jatijajar</w:t>
      </w:r>
      <w:r w:rsidR="00843CC8" w:rsidRPr="005B7E4F">
        <w:rPr>
          <w:rFonts w:ascii="Times New Roman" w:hAnsi="Times New Roman" w:cs="Times New Roman"/>
          <w:sz w:val="24"/>
          <w:szCs w:val="24"/>
          <w:lang w:val="en-US"/>
        </w:rPr>
        <w:t>.</w:t>
      </w:r>
    </w:p>
    <w:p w14:paraId="4312DFF6" w14:textId="77777777" w:rsidR="00843CC8" w:rsidRPr="005B7E4F" w:rsidRDefault="00843CC8" w:rsidP="00843CC8">
      <w:pPr>
        <w:suppressAutoHyphens/>
        <w:spacing w:after="0" w:line="360" w:lineRule="auto"/>
        <w:ind w:left="720" w:firstLine="720"/>
        <w:jc w:val="both"/>
        <w:rPr>
          <w:rFonts w:ascii="Times New Roman" w:hAnsi="Times New Roman" w:cs="Times New Roman"/>
          <w:sz w:val="24"/>
          <w:szCs w:val="24"/>
        </w:rPr>
      </w:pPr>
    </w:p>
    <w:p w14:paraId="5876821A" w14:textId="5DF4C98A" w:rsidR="00843CC8" w:rsidRPr="005B7E4F" w:rsidRDefault="00B16249" w:rsidP="00843CC8">
      <w:pPr>
        <w:pStyle w:val="Caption"/>
        <w:spacing w:after="0"/>
        <w:jc w:val="center"/>
        <w:rPr>
          <w:b/>
          <w:bCs/>
          <w:i w:val="0"/>
          <w:iCs w:val="0"/>
          <w:color w:val="auto"/>
          <w:sz w:val="24"/>
          <w:szCs w:val="24"/>
        </w:rPr>
      </w:pPr>
      <w:r w:rsidRPr="005B7E4F">
        <w:rPr>
          <w:b/>
          <w:bCs/>
          <w:i w:val="0"/>
          <w:iCs w:val="0"/>
          <w:color w:val="auto"/>
          <w:sz w:val="24"/>
          <w:szCs w:val="24"/>
        </w:rPr>
        <w:t xml:space="preserve">Tabel </w:t>
      </w:r>
      <w:r w:rsidRPr="005B7E4F">
        <w:rPr>
          <w:b/>
          <w:bCs/>
          <w:i w:val="0"/>
          <w:iCs w:val="0"/>
          <w:color w:val="auto"/>
          <w:sz w:val="24"/>
          <w:szCs w:val="24"/>
        </w:rPr>
        <w:fldChar w:fldCharType="begin"/>
      </w:r>
      <w:r w:rsidRPr="005B7E4F">
        <w:rPr>
          <w:b/>
          <w:bCs/>
          <w:i w:val="0"/>
          <w:iCs w:val="0"/>
          <w:color w:val="auto"/>
          <w:sz w:val="24"/>
          <w:szCs w:val="24"/>
        </w:rPr>
        <w:instrText xml:space="preserve"> SEQ Tabel \* ARABIC </w:instrText>
      </w:r>
      <w:r w:rsidRPr="005B7E4F">
        <w:rPr>
          <w:b/>
          <w:bCs/>
          <w:i w:val="0"/>
          <w:iCs w:val="0"/>
          <w:color w:val="auto"/>
          <w:sz w:val="24"/>
          <w:szCs w:val="24"/>
        </w:rPr>
        <w:fldChar w:fldCharType="separate"/>
      </w:r>
      <w:r w:rsidRPr="005B7E4F">
        <w:rPr>
          <w:b/>
          <w:bCs/>
          <w:i w:val="0"/>
          <w:iCs w:val="0"/>
          <w:noProof/>
          <w:color w:val="auto"/>
          <w:sz w:val="24"/>
          <w:szCs w:val="24"/>
        </w:rPr>
        <w:t>4</w:t>
      </w:r>
      <w:r w:rsidRPr="005B7E4F">
        <w:rPr>
          <w:b/>
          <w:bCs/>
          <w:i w:val="0"/>
          <w:iCs w:val="0"/>
          <w:color w:val="auto"/>
          <w:sz w:val="24"/>
          <w:szCs w:val="24"/>
        </w:rPr>
        <w:fldChar w:fldCharType="end"/>
      </w:r>
      <w:r w:rsidRPr="005B7E4F">
        <w:rPr>
          <w:b/>
          <w:bCs/>
          <w:i w:val="0"/>
          <w:iCs w:val="0"/>
          <w:color w:val="auto"/>
          <w:sz w:val="24"/>
          <w:szCs w:val="24"/>
        </w:rPr>
        <w:t xml:space="preserve"> Distribusi Tenaga Kesehatan di Puskesmas Jatijajar Tahun 2019</w:t>
      </w:r>
    </w:p>
    <w:p w14:paraId="12E4888E" w14:textId="77777777" w:rsidR="00843CC8" w:rsidRPr="005B7E4F" w:rsidRDefault="00843CC8" w:rsidP="00843CC8">
      <w:pPr>
        <w:spacing w:after="0"/>
        <w:rPr>
          <w:rFonts w:ascii="Times New Roman" w:hAnsi="Times New Roman" w:cs="Times New Roman"/>
          <w:sz w:val="24"/>
          <w:szCs w:val="24"/>
          <w:lang w:val="en-US" w:bidi="en-US"/>
        </w:rPr>
      </w:pPr>
    </w:p>
    <w:tbl>
      <w:tblPr>
        <w:tblW w:w="0" w:type="auto"/>
        <w:jc w:val="center"/>
        <w:tblLayout w:type="fixed"/>
        <w:tblCellMar>
          <w:left w:w="180" w:type="dxa"/>
          <w:right w:w="180" w:type="dxa"/>
        </w:tblCellMar>
        <w:tblLook w:val="0000" w:firstRow="0" w:lastRow="0" w:firstColumn="0" w:lastColumn="0" w:noHBand="0" w:noVBand="0"/>
      </w:tblPr>
      <w:tblGrid>
        <w:gridCol w:w="745"/>
        <w:gridCol w:w="2695"/>
        <w:gridCol w:w="1701"/>
      </w:tblGrid>
      <w:tr w:rsidR="00A60E44" w:rsidRPr="005B7E4F" w14:paraId="32F32D83" w14:textId="77777777" w:rsidTr="00843CC8">
        <w:trPr>
          <w:trHeight w:val="631"/>
          <w:tblHeader/>
          <w:jc w:val="center"/>
        </w:trPr>
        <w:tc>
          <w:tcPr>
            <w:tcW w:w="745" w:type="dxa"/>
            <w:tcBorders>
              <w:top w:val="single" w:sz="8" w:space="0" w:color="auto"/>
              <w:left w:val="single" w:sz="8" w:space="0" w:color="auto"/>
              <w:bottom w:val="single" w:sz="8" w:space="0" w:color="auto"/>
              <w:right w:val="nil"/>
            </w:tcBorders>
          </w:tcPr>
          <w:p w14:paraId="326F9F8E"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b/>
                <w:bCs/>
                <w:sz w:val="24"/>
                <w:szCs w:val="24"/>
              </w:rPr>
              <w:t>No</w:t>
            </w:r>
          </w:p>
        </w:tc>
        <w:tc>
          <w:tcPr>
            <w:tcW w:w="2695" w:type="dxa"/>
            <w:tcBorders>
              <w:top w:val="single" w:sz="8" w:space="0" w:color="auto"/>
              <w:left w:val="single" w:sz="8" w:space="0" w:color="auto"/>
              <w:bottom w:val="single" w:sz="8" w:space="0" w:color="auto"/>
              <w:right w:val="nil"/>
            </w:tcBorders>
          </w:tcPr>
          <w:p w14:paraId="7F48DEF4"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b/>
                <w:bCs/>
                <w:sz w:val="24"/>
                <w:szCs w:val="24"/>
              </w:rPr>
              <w:t>Jenis Tenaga</w:t>
            </w:r>
          </w:p>
        </w:tc>
        <w:tc>
          <w:tcPr>
            <w:tcW w:w="1701" w:type="dxa"/>
            <w:tcBorders>
              <w:top w:val="single" w:sz="8" w:space="0" w:color="auto"/>
              <w:left w:val="single" w:sz="8" w:space="0" w:color="auto"/>
              <w:bottom w:val="single" w:sz="8" w:space="0" w:color="auto"/>
              <w:right w:val="single" w:sz="8" w:space="0" w:color="auto"/>
            </w:tcBorders>
          </w:tcPr>
          <w:p w14:paraId="299E24B6" w14:textId="77777777" w:rsidR="00A60E44" w:rsidRPr="005B7E4F" w:rsidRDefault="00A60E44" w:rsidP="00B41C76">
            <w:pPr>
              <w:suppressAutoHyphens/>
              <w:spacing w:line="360" w:lineRule="auto"/>
              <w:jc w:val="center"/>
              <w:rPr>
                <w:rFonts w:ascii="Times New Roman" w:hAnsi="Times New Roman" w:cs="Times New Roman"/>
                <w:b/>
                <w:sz w:val="24"/>
                <w:szCs w:val="24"/>
                <w:lang w:val="en-US"/>
              </w:rPr>
            </w:pPr>
            <w:r w:rsidRPr="005B7E4F">
              <w:rPr>
                <w:rFonts w:ascii="Times New Roman" w:hAnsi="Times New Roman" w:cs="Times New Roman"/>
                <w:b/>
                <w:sz w:val="24"/>
                <w:szCs w:val="24"/>
                <w:lang w:val="en-US"/>
              </w:rPr>
              <w:t>Jumlah</w:t>
            </w:r>
          </w:p>
        </w:tc>
      </w:tr>
      <w:tr w:rsidR="00A60E44" w:rsidRPr="005B7E4F" w14:paraId="49E0F2FC" w14:textId="77777777" w:rsidTr="00843CC8">
        <w:trPr>
          <w:trHeight w:val="243"/>
          <w:jc w:val="center"/>
        </w:trPr>
        <w:tc>
          <w:tcPr>
            <w:tcW w:w="745" w:type="dxa"/>
            <w:tcBorders>
              <w:top w:val="single" w:sz="8" w:space="0" w:color="auto"/>
              <w:left w:val="single" w:sz="8" w:space="0" w:color="auto"/>
              <w:bottom w:val="single" w:sz="8" w:space="0" w:color="auto"/>
              <w:right w:val="nil"/>
            </w:tcBorders>
            <w:vAlign w:val="center"/>
          </w:tcPr>
          <w:p w14:paraId="3625DACC"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1</w:t>
            </w:r>
          </w:p>
        </w:tc>
        <w:tc>
          <w:tcPr>
            <w:tcW w:w="2695" w:type="dxa"/>
            <w:tcBorders>
              <w:top w:val="single" w:sz="8" w:space="0" w:color="auto"/>
              <w:left w:val="single" w:sz="8" w:space="0" w:color="auto"/>
              <w:bottom w:val="single" w:sz="8" w:space="0" w:color="auto"/>
              <w:right w:val="nil"/>
            </w:tcBorders>
            <w:vAlign w:val="center"/>
          </w:tcPr>
          <w:p w14:paraId="6547A6A3" w14:textId="225B1259"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Dokter</w:t>
            </w:r>
            <w:r w:rsidR="00B16249"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umum</w:t>
            </w:r>
          </w:p>
        </w:tc>
        <w:tc>
          <w:tcPr>
            <w:tcW w:w="1701" w:type="dxa"/>
            <w:tcBorders>
              <w:top w:val="single" w:sz="8" w:space="0" w:color="auto"/>
              <w:left w:val="single" w:sz="8" w:space="0" w:color="auto"/>
              <w:bottom w:val="single" w:sz="8" w:space="0" w:color="auto"/>
              <w:right w:val="single" w:sz="8" w:space="0" w:color="auto"/>
            </w:tcBorders>
            <w:vAlign w:val="center"/>
          </w:tcPr>
          <w:p w14:paraId="08D0B5F3"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2</w:t>
            </w:r>
          </w:p>
        </w:tc>
      </w:tr>
      <w:tr w:rsidR="00A60E44" w:rsidRPr="005B7E4F" w14:paraId="38CCF6E5"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55D680DE"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2</w:t>
            </w:r>
          </w:p>
        </w:tc>
        <w:tc>
          <w:tcPr>
            <w:tcW w:w="2695" w:type="dxa"/>
            <w:tcBorders>
              <w:top w:val="single" w:sz="8" w:space="0" w:color="auto"/>
              <w:left w:val="single" w:sz="8" w:space="0" w:color="auto"/>
              <w:bottom w:val="single" w:sz="8" w:space="0" w:color="auto"/>
              <w:right w:val="nil"/>
            </w:tcBorders>
            <w:vAlign w:val="center"/>
          </w:tcPr>
          <w:p w14:paraId="211A9DE4"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Dokter Gigi</w:t>
            </w:r>
          </w:p>
        </w:tc>
        <w:tc>
          <w:tcPr>
            <w:tcW w:w="1701" w:type="dxa"/>
            <w:tcBorders>
              <w:top w:val="single" w:sz="8" w:space="0" w:color="auto"/>
              <w:left w:val="single" w:sz="8" w:space="0" w:color="auto"/>
              <w:bottom w:val="single" w:sz="8" w:space="0" w:color="auto"/>
              <w:right w:val="single" w:sz="8" w:space="0" w:color="auto"/>
            </w:tcBorders>
            <w:vAlign w:val="center"/>
          </w:tcPr>
          <w:p w14:paraId="1527F41F" w14:textId="7890B207" w:rsidR="00A60E44" w:rsidRPr="005B7E4F" w:rsidRDefault="00B16249"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2</w:t>
            </w:r>
          </w:p>
        </w:tc>
      </w:tr>
      <w:tr w:rsidR="00A60E44" w:rsidRPr="005B7E4F" w14:paraId="227D115E"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2A287A6C"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lastRenderedPageBreak/>
              <w:t>3</w:t>
            </w:r>
          </w:p>
        </w:tc>
        <w:tc>
          <w:tcPr>
            <w:tcW w:w="2695" w:type="dxa"/>
            <w:tcBorders>
              <w:top w:val="single" w:sz="8" w:space="0" w:color="auto"/>
              <w:left w:val="single" w:sz="8" w:space="0" w:color="auto"/>
              <w:bottom w:val="single" w:sz="8" w:space="0" w:color="auto"/>
              <w:right w:val="nil"/>
            </w:tcBorders>
            <w:vAlign w:val="center"/>
          </w:tcPr>
          <w:p w14:paraId="6DED42CB"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Bidan</w:t>
            </w:r>
          </w:p>
        </w:tc>
        <w:tc>
          <w:tcPr>
            <w:tcW w:w="1701" w:type="dxa"/>
            <w:tcBorders>
              <w:top w:val="single" w:sz="8" w:space="0" w:color="auto"/>
              <w:left w:val="single" w:sz="8" w:space="0" w:color="auto"/>
              <w:bottom w:val="single" w:sz="8" w:space="0" w:color="auto"/>
              <w:right w:val="single" w:sz="8" w:space="0" w:color="auto"/>
            </w:tcBorders>
            <w:vAlign w:val="center"/>
          </w:tcPr>
          <w:p w14:paraId="4228637A"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2</w:t>
            </w:r>
          </w:p>
        </w:tc>
      </w:tr>
      <w:tr w:rsidR="00A60E44" w:rsidRPr="005B7E4F" w14:paraId="7DDDD9CB"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33101904"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4</w:t>
            </w:r>
          </w:p>
        </w:tc>
        <w:tc>
          <w:tcPr>
            <w:tcW w:w="2695" w:type="dxa"/>
            <w:tcBorders>
              <w:top w:val="single" w:sz="8" w:space="0" w:color="auto"/>
              <w:left w:val="single" w:sz="8" w:space="0" w:color="auto"/>
              <w:bottom w:val="single" w:sz="8" w:space="0" w:color="auto"/>
              <w:right w:val="nil"/>
            </w:tcBorders>
            <w:vAlign w:val="center"/>
          </w:tcPr>
          <w:p w14:paraId="0B9C8E71"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Perawat</w:t>
            </w:r>
          </w:p>
        </w:tc>
        <w:tc>
          <w:tcPr>
            <w:tcW w:w="1701" w:type="dxa"/>
            <w:tcBorders>
              <w:top w:val="single" w:sz="8" w:space="0" w:color="auto"/>
              <w:left w:val="single" w:sz="8" w:space="0" w:color="auto"/>
              <w:bottom w:val="single" w:sz="8" w:space="0" w:color="auto"/>
              <w:right w:val="single" w:sz="8" w:space="0" w:color="auto"/>
            </w:tcBorders>
            <w:vAlign w:val="center"/>
          </w:tcPr>
          <w:p w14:paraId="10112C51"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3</w:t>
            </w:r>
          </w:p>
        </w:tc>
      </w:tr>
      <w:tr w:rsidR="00A60E44" w:rsidRPr="005B7E4F" w14:paraId="5902A82A"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42F92DB1"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5</w:t>
            </w:r>
          </w:p>
        </w:tc>
        <w:tc>
          <w:tcPr>
            <w:tcW w:w="2695" w:type="dxa"/>
            <w:tcBorders>
              <w:top w:val="single" w:sz="8" w:space="0" w:color="auto"/>
              <w:left w:val="single" w:sz="8" w:space="0" w:color="auto"/>
              <w:bottom w:val="single" w:sz="8" w:space="0" w:color="auto"/>
              <w:right w:val="nil"/>
            </w:tcBorders>
            <w:vAlign w:val="center"/>
          </w:tcPr>
          <w:p w14:paraId="6C5ABD55"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Kefarmasian</w:t>
            </w:r>
          </w:p>
        </w:tc>
        <w:tc>
          <w:tcPr>
            <w:tcW w:w="1701" w:type="dxa"/>
            <w:tcBorders>
              <w:top w:val="single" w:sz="8" w:space="0" w:color="auto"/>
              <w:left w:val="single" w:sz="8" w:space="0" w:color="auto"/>
              <w:bottom w:val="single" w:sz="8" w:space="0" w:color="auto"/>
              <w:right w:val="single" w:sz="8" w:space="0" w:color="auto"/>
            </w:tcBorders>
            <w:vAlign w:val="center"/>
          </w:tcPr>
          <w:p w14:paraId="701E6481" w14:textId="77777777" w:rsidR="00A60E44" w:rsidRPr="005B7E4F" w:rsidRDefault="00A60E44"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w:t>
            </w:r>
          </w:p>
        </w:tc>
      </w:tr>
      <w:tr w:rsidR="00A60E44" w:rsidRPr="005B7E4F" w14:paraId="53E8646D" w14:textId="77777777" w:rsidTr="00843CC8">
        <w:trPr>
          <w:trHeight w:val="469"/>
          <w:jc w:val="center"/>
        </w:trPr>
        <w:tc>
          <w:tcPr>
            <w:tcW w:w="745" w:type="dxa"/>
            <w:tcBorders>
              <w:top w:val="single" w:sz="8" w:space="0" w:color="auto"/>
              <w:left w:val="single" w:sz="8" w:space="0" w:color="auto"/>
              <w:bottom w:val="single" w:sz="8" w:space="0" w:color="auto"/>
              <w:right w:val="nil"/>
            </w:tcBorders>
            <w:vAlign w:val="center"/>
          </w:tcPr>
          <w:p w14:paraId="55FA4479"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6</w:t>
            </w:r>
          </w:p>
        </w:tc>
        <w:tc>
          <w:tcPr>
            <w:tcW w:w="2695" w:type="dxa"/>
            <w:tcBorders>
              <w:top w:val="single" w:sz="8" w:space="0" w:color="auto"/>
              <w:left w:val="single" w:sz="8" w:space="0" w:color="auto"/>
              <w:bottom w:val="single" w:sz="8" w:space="0" w:color="auto"/>
              <w:right w:val="nil"/>
            </w:tcBorders>
            <w:vAlign w:val="center"/>
          </w:tcPr>
          <w:p w14:paraId="7D21C167"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Gizi</w:t>
            </w:r>
          </w:p>
        </w:tc>
        <w:tc>
          <w:tcPr>
            <w:tcW w:w="1701" w:type="dxa"/>
            <w:tcBorders>
              <w:top w:val="single" w:sz="8" w:space="0" w:color="auto"/>
              <w:left w:val="single" w:sz="8" w:space="0" w:color="auto"/>
              <w:bottom w:val="single" w:sz="8" w:space="0" w:color="auto"/>
              <w:right w:val="single" w:sz="8" w:space="0" w:color="auto"/>
            </w:tcBorders>
            <w:vAlign w:val="center"/>
          </w:tcPr>
          <w:p w14:paraId="13057865"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1</w:t>
            </w:r>
          </w:p>
        </w:tc>
      </w:tr>
      <w:tr w:rsidR="00A60E44" w:rsidRPr="005B7E4F" w14:paraId="2A9C2ED6" w14:textId="77777777" w:rsidTr="00843CC8">
        <w:trPr>
          <w:trHeight w:val="604"/>
          <w:jc w:val="center"/>
        </w:trPr>
        <w:tc>
          <w:tcPr>
            <w:tcW w:w="745" w:type="dxa"/>
            <w:tcBorders>
              <w:top w:val="single" w:sz="8" w:space="0" w:color="auto"/>
              <w:left w:val="single" w:sz="8" w:space="0" w:color="auto"/>
              <w:bottom w:val="single" w:sz="8" w:space="0" w:color="auto"/>
              <w:right w:val="nil"/>
            </w:tcBorders>
            <w:vAlign w:val="center"/>
          </w:tcPr>
          <w:p w14:paraId="15618A1C"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7</w:t>
            </w:r>
          </w:p>
        </w:tc>
        <w:tc>
          <w:tcPr>
            <w:tcW w:w="2695" w:type="dxa"/>
            <w:tcBorders>
              <w:top w:val="single" w:sz="8" w:space="0" w:color="auto"/>
              <w:left w:val="single" w:sz="8" w:space="0" w:color="auto"/>
              <w:bottom w:val="single" w:sz="8" w:space="0" w:color="auto"/>
              <w:right w:val="nil"/>
            </w:tcBorders>
            <w:vAlign w:val="center"/>
          </w:tcPr>
          <w:p w14:paraId="59FC05D9"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Kesehatan Masyarakat</w:t>
            </w:r>
          </w:p>
        </w:tc>
        <w:tc>
          <w:tcPr>
            <w:tcW w:w="1701" w:type="dxa"/>
            <w:tcBorders>
              <w:top w:val="single" w:sz="8" w:space="0" w:color="auto"/>
              <w:left w:val="single" w:sz="8" w:space="0" w:color="auto"/>
              <w:bottom w:val="single" w:sz="8" w:space="0" w:color="auto"/>
              <w:right w:val="single" w:sz="8" w:space="0" w:color="auto"/>
            </w:tcBorders>
            <w:vAlign w:val="center"/>
          </w:tcPr>
          <w:p w14:paraId="34794015" w14:textId="4D9C0B61" w:rsidR="00A60E44" w:rsidRPr="005B7E4F" w:rsidRDefault="00B16249"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w:t>
            </w:r>
          </w:p>
        </w:tc>
      </w:tr>
      <w:tr w:rsidR="00A60E44" w:rsidRPr="005B7E4F" w14:paraId="72F2A3BF"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44BD8CFA"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8</w:t>
            </w:r>
          </w:p>
        </w:tc>
        <w:tc>
          <w:tcPr>
            <w:tcW w:w="2695" w:type="dxa"/>
            <w:tcBorders>
              <w:top w:val="single" w:sz="8" w:space="0" w:color="auto"/>
              <w:left w:val="single" w:sz="8" w:space="0" w:color="auto"/>
              <w:bottom w:val="single" w:sz="8" w:space="0" w:color="auto"/>
              <w:right w:val="nil"/>
            </w:tcBorders>
            <w:vAlign w:val="center"/>
          </w:tcPr>
          <w:p w14:paraId="36D6265E"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Sanitasi</w:t>
            </w:r>
          </w:p>
        </w:tc>
        <w:tc>
          <w:tcPr>
            <w:tcW w:w="1701" w:type="dxa"/>
            <w:tcBorders>
              <w:top w:val="single" w:sz="8" w:space="0" w:color="auto"/>
              <w:left w:val="single" w:sz="8" w:space="0" w:color="auto"/>
              <w:bottom w:val="single" w:sz="8" w:space="0" w:color="auto"/>
              <w:right w:val="single" w:sz="8" w:space="0" w:color="auto"/>
            </w:tcBorders>
            <w:vAlign w:val="center"/>
          </w:tcPr>
          <w:p w14:paraId="508AABEE"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0</w:t>
            </w:r>
          </w:p>
        </w:tc>
      </w:tr>
      <w:tr w:rsidR="00A60E44" w:rsidRPr="005B7E4F" w14:paraId="0804A7C7"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6180D1DE"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9</w:t>
            </w:r>
          </w:p>
        </w:tc>
        <w:tc>
          <w:tcPr>
            <w:tcW w:w="2695" w:type="dxa"/>
            <w:tcBorders>
              <w:top w:val="single" w:sz="8" w:space="0" w:color="auto"/>
              <w:left w:val="single" w:sz="8" w:space="0" w:color="auto"/>
              <w:bottom w:val="single" w:sz="8" w:space="0" w:color="auto"/>
              <w:right w:val="nil"/>
            </w:tcBorders>
            <w:vAlign w:val="center"/>
          </w:tcPr>
          <w:p w14:paraId="260018AD"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Teknisi Medis</w:t>
            </w:r>
          </w:p>
        </w:tc>
        <w:tc>
          <w:tcPr>
            <w:tcW w:w="1701" w:type="dxa"/>
            <w:tcBorders>
              <w:top w:val="single" w:sz="8" w:space="0" w:color="auto"/>
              <w:left w:val="single" w:sz="8" w:space="0" w:color="auto"/>
              <w:bottom w:val="single" w:sz="8" w:space="0" w:color="auto"/>
              <w:right w:val="single" w:sz="8" w:space="0" w:color="auto"/>
            </w:tcBorders>
            <w:vAlign w:val="center"/>
          </w:tcPr>
          <w:p w14:paraId="6CBF7551" w14:textId="77777777" w:rsidR="00A60E44" w:rsidRPr="005B7E4F" w:rsidRDefault="00A60E44"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r>
      <w:tr w:rsidR="00A60E44" w:rsidRPr="005B7E4F" w14:paraId="20AB22D8"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35A540CE"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10</w:t>
            </w:r>
          </w:p>
        </w:tc>
        <w:tc>
          <w:tcPr>
            <w:tcW w:w="2695" w:type="dxa"/>
            <w:tcBorders>
              <w:top w:val="single" w:sz="8" w:space="0" w:color="auto"/>
              <w:left w:val="single" w:sz="8" w:space="0" w:color="auto"/>
              <w:bottom w:val="single" w:sz="8" w:space="0" w:color="auto"/>
              <w:right w:val="nil"/>
            </w:tcBorders>
            <w:vAlign w:val="center"/>
          </w:tcPr>
          <w:p w14:paraId="1FB3EB91" w14:textId="77777777" w:rsidR="00A60E44" w:rsidRPr="005B7E4F" w:rsidRDefault="00A60E44" w:rsidP="00B41C76">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Fisioterapi</w:t>
            </w:r>
          </w:p>
        </w:tc>
        <w:tc>
          <w:tcPr>
            <w:tcW w:w="1701" w:type="dxa"/>
            <w:tcBorders>
              <w:top w:val="single" w:sz="8" w:space="0" w:color="auto"/>
              <w:left w:val="single" w:sz="8" w:space="0" w:color="auto"/>
              <w:bottom w:val="single" w:sz="8" w:space="0" w:color="auto"/>
              <w:right w:val="single" w:sz="8" w:space="0" w:color="auto"/>
            </w:tcBorders>
            <w:vAlign w:val="center"/>
          </w:tcPr>
          <w:p w14:paraId="5460CD27" w14:textId="77777777" w:rsidR="00A60E44" w:rsidRPr="005B7E4F" w:rsidRDefault="00A60E44"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r>
      <w:tr w:rsidR="00B16249" w:rsidRPr="005B7E4F" w14:paraId="79881C30"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44D50B30" w14:textId="3B1207EF" w:rsidR="00B16249" w:rsidRPr="005B7E4F" w:rsidRDefault="00B16249"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11</w:t>
            </w:r>
          </w:p>
        </w:tc>
        <w:tc>
          <w:tcPr>
            <w:tcW w:w="2695" w:type="dxa"/>
            <w:tcBorders>
              <w:top w:val="single" w:sz="8" w:space="0" w:color="auto"/>
              <w:left w:val="single" w:sz="8" w:space="0" w:color="auto"/>
              <w:bottom w:val="single" w:sz="8" w:space="0" w:color="auto"/>
              <w:right w:val="nil"/>
            </w:tcBorders>
            <w:vAlign w:val="center"/>
          </w:tcPr>
          <w:p w14:paraId="3C1B18F7" w14:textId="548BDC57" w:rsidR="00B16249" w:rsidRPr="005B7E4F" w:rsidRDefault="00B16249"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Pendaftaran</w:t>
            </w:r>
          </w:p>
        </w:tc>
        <w:tc>
          <w:tcPr>
            <w:tcW w:w="1701" w:type="dxa"/>
            <w:tcBorders>
              <w:top w:val="single" w:sz="8" w:space="0" w:color="auto"/>
              <w:left w:val="single" w:sz="8" w:space="0" w:color="auto"/>
              <w:bottom w:val="single" w:sz="8" w:space="0" w:color="auto"/>
              <w:right w:val="single" w:sz="8" w:space="0" w:color="auto"/>
            </w:tcBorders>
            <w:vAlign w:val="center"/>
          </w:tcPr>
          <w:p w14:paraId="76997E1D" w14:textId="1490D152" w:rsidR="00B16249" w:rsidRPr="005B7E4F" w:rsidRDefault="00B16249"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2</w:t>
            </w:r>
          </w:p>
        </w:tc>
      </w:tr>
      <w:tr w:rsidR="00B16249" w:rsidRPr="005B7E4F" w14:paraId="095D42D7"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2AF990FF" w14:textId="27DDC4C2" w:rsidR="00B16249" w:rsidRPr="005B7E4F" w:rsidRDefault="00B16249"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12</w:t>
            </w:r>
          </w:p>
        </w:tc>
        <w:tc>
          <w:tcPr>
            <w:tcW w:w="2695" w:type="dxa"/>
            <w:tcBorders>
              <w:top w:val="single" w:sz="8" w:space="0" w:color="auto"/>
              <w:left w:val="single" w:sz="8" w:space="0" w:color="auto"/>
              <w:bottom w:val="single" w:sz="8" w:space="0" w:color="auto"/>
              <w:right w:val="nil"/>
            </w:tcBorders>
            <w:vAlign w:val="center"/>
          </w:tcPr>
          <w:p w14:paraId="433C4234" w14:textId="38F5F5D3" w:rsidR="00B16249" w:rsidRPr="005B7E4F" w:rsidRDefault="00B16249"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Admin Umum</w:t>
            </w:r>
          </w:p>
        </w:tc>
        <w:tc>
          <w:tcPr>
            <w:tcW w:w="1701" w:type="dxa"/>
            <w:tcBorders>
              <w:top w:val="single" w:sz="8" w:space="0" w:color="auto"/>
              <w:left w:val="single" w:sz="8" w:space="0" w:color="auto"/>
              <w:bottom w:val="single" w:sz="8" w:space="0" w:color="auto"/>
              <w:right w:val="single" w:sz="8" w:space="0" w:color="auto"/>
            </w:tcBorders>
            <w:vAlign w:val="center"/>
          </w:tcPr>
          <w:p w14:paraId="79C4AE3D" w14:textId="41637337" w:rsidR="00B16249" w:rsidRPr="005B7E4F" w:rsidRDefault="00334BE5" w:rsidP="00B41C76">
            <w:pPr>
              <w:suppressAutoHyphen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B16249" w:rsidRPr="005B7E4F" w14:paraId="6AD5F055"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690AA5F6" w14:textId="6EBD05F8" w:rsidR="00B16249" w:rsidRPr="005B7E4F" w:rsidRDefault="00B16249"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13</w:t>
            </w:r>
          </w:p>
        </w:tc>
        <w:tc>
          <w:tcPr>
            <w:tcW w:w="2695" w:type="dxa"/>
            <w:tcBorders>
              <w:top w:val="single" w:sz="8" w:space="0" w:color="auto"/>
              <w:left w:val="single" w:sz="8" w:space="0" w:color="auto"/>
              <w:bottom w:val="single" w:sz="8" w:space="0" w:color="auto"/>
              <w:right w:val="nil"/>
            </w:tcBorders>
            <w:vAlign w:val="center"/>
          </w:tcPr>
          <w:p w14:paraId="588DAFD9" w14:textId="66D32335" w:rsidR="00B16249" w:rsidRPr="005B7E4F" w:rsidRDefault="00B16249"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Ke</w:t>
            </w:r>
            <w:r w:rsidR="00CF6FF4" w:rsidRPr="005B7E4F">
              <w:rPr>
                <w:rFonts w:ascii="Times New Roman" w:hAnsi="Times New Roman" w:cs="Times New Roman"/>
                <w:sz w:val="24"/>
                <w:szCs w:val="24"/>
                <w:lang w:val="en-US"/>
              </w:rPr>
              <w:t>bersihan</w:t>
            </w:r>
          </w:p>
        </w:tc>
        <w:tc>
          <w:tcPr>
            <w:tcW w:w="1701" w:type="dxa"/>
            <w:tcBorders>
              <w:top w:val="single" w:sz="8" w:space="0" w:color="auto"/>
              <w:left w:val="single" w:sz="8" w:space="0" w:color="auto"/>
              <w:bottom w:val="single" w:sz="8" w:space="0" w:color="auto"/>
              <w:right w:val="single" w:sz="8" w:space="0" w:color="auto"/>
            </w:tcBorders>
            <w:vAlign w:val="center"/>
          </w:tcPr>
          <w:p w14:paraId="4E9FFDBC" w14:textId="4CFA9ABE" w:rsidR="00B16249" w:rsidRPr="005B7E4F" w:rsidRDefault="00CF6FF4"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w:t>
            </w:r>
          </w:p>
        </w:tc>
      </w:tr>
      <w:tr w:rsidR="00CF6FF4" w:rsidRPr="005B7E4F" w14:paraId="5713CD47" w14:textId="77777777" w:rsidTr="00843CC8">
        <w:trPr>
          <w:trHeight w:val="335"/>
          <w:jc w:val="center"/>
        </w:trPr>
        <w:tc>
          <w:tcPr>
            <w:tcW w:w="745" w:type="dxa"/>
            <w:tcBorders>
              <w:top w:val="single" w:sz="8" w:space="0" w:color="auto"/>
              <w:left w:val="single" w:sz="8" w:space="0" w:color="auto"/>
              <w:bottom w:val="single" w:sz="8" w:space="0" w:color="auto"/>
              <w:right w:val="nil"/>
            </w:tcBorders>
            <w:vAlign w:val="center"/>
          </w:tcPr>
          <w:p w14:paraId="56E4F4C4" w14:textId="609625B6" w:rsidR="00CF6FF4" w:rsidRPr="005B7E4F" w:rsidRDefault="00CF6FF4"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14</w:t>
            </w:r>
          </w:p>
        </w:tc>
        <w:tc>
          <w:tcPr>
            <w:tcW w:w="2695" w:type="dxa"/>
            <w:tcBorders>
              <w:top w:val="single" w:sz="8" w:space="0" w:color="auto"/>
              <w:left w:val="single" w:sz="8" w:space="0" w:color="auto"/>
              <w:bottom w:val="single" w:sz="8" w:space="0" w:color="auto"/>
              <w:right w:val="nil"/>
            </w:tcBorders>
            <w:vAlign w:val="center"/>
          </w:tcPr>
          <w:p w14:paraId="288EE151" w14:textId="58A89A85" w:rsidR="00CF6FF4" w:rsidRPr="005B7E4F" w:rsidRDefault="00CF6FF4"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Keamanan</w:t>
            </w:r>
          </w:p>
        </w:tc>
        <w:tc>
          <w:tcPr>
            <w:tcW w:w="1701" w:type="dxa"/>
            <w:tcBorders>
              <w:top w:val="single" w:sz="8" w:space="0" w:color="auto"/>
              <w:left w:val="single" w:sz="8" w:space="0" w:color="auto"/>
              <w:bottom w:val="single" w:sz="8" w:space="0" w:color="auto"/>
              <w:right w:val="single" w:sz="8" w:space="0" w:color="auto"/>
            </w:tcBorders>
            <w:vAlign w:val="center"/>
          </w:tcPr>
          <w:p w14:paraId="0C66994D" w14:textId="573CD880" w:rsidR="00CF6FF4" w:rsidRPr="005B7E4F" w:rsidRDefault="00CF6FF4" w:rsidP="00B41C76">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w:t>
            </w:r>
          </w:p>
        </w:tc>
      </w:tr>
    </w:tbl>
    <w:p w14:paraId="1328A480" w14:textId="1C7F8316" w:rsidR="004503E7" w:rsidRPr="005B7E4F" w:rsidRDefault="004503E7" w:rsidP="00A60E44">
      <w:pPr>
        <w:suppressAutoHyphens/>
        <w:spacing w:line="360" w:lineRule="auto"/>
        <w:jc w:val="both"/>
        <w:rPr>
          <w:rFonts w:ascii="Times New Roman" w:hAnsi="Times New Roman" w:cs="Times New Roman"/>
          <w:b/>
          <w:bCs/>
          <w:sz w:val="24"/>
          <w:szCs w:val="24"/>
        </w:rPr>
      </w:pPr>
    </w:p>
    <w:p w14:paraId="077CB55E" w14:textId="766C0DD7" w:rsidR="00A60E44" w:rsidRPr="005B7E4F" w:rsidRDefault="00D02DFD" w:rsidP="00D02DFD">
      <w:pPr>
        <w:pStyle w:val="Heading2"/>
        <w:rPr>
          <w:rFonts w:ascii="Times New Roman" w:hAnsi="Times New Roman" w:cs="Times New Roman"/>
          <w:color w:val="auto"/>
          <w:sz w:val="24"/>
          <w:szCs w:val="24"/>
          <w:lang w:val="sv-SE"/>
        </w:rPr>
      </w:pPr>
      <w:bookmarkStart w:id="46" w:name="_Toc68853479"/>
      <w:r w:rsidRPr="005B7E4F">
        <w:rPr>
          <w:rFonts w:ascii="Times New Roman" w:hAnsi="Times New Roman" w:cs="Times New Roman"/>
          <w:color w:val="auto"/>
          <w:sz w:val="24"/>
          <w:szCs w:val="24"/>
          <w:lang w:val="sv-SE"/>
        </w:rPr>
        <w:t xml:space="preserve">5.2 </w:t>
      </w:r>
      <w:r w:rsidR="00A60E44" w:rsidRPr="005B7E4F">
        <w:rPr>
          <w:rFonts w:ascii="Times New Roman" w:hAnsi="Times New Roman" w:cs="Times New Roman"/>
          <w:color w:val="auto"/>
          <w:sz w:val="24"/>
          <w:szCs w:val="24"/>
          <w:lang w:val="sv-SE"/>
        </w:rPr>
        <w:t>Sarana Kesehatan</w:t>
      </w:r>
      <w:bookmarkEnd w:id="46"/>
    </w:p>
    <w:p w14:paraId="2A5BE6AB" w14:textId="77777777" w:rsidR="005B7E4F" w:rsidRPr="005B7E4F" w:rsidRDefault="005B7E4F" w:rsidP="005B7E4F">
      <w:pPr>
        <w:spacing w:after="0"/>
        <w:rPr>
          <w:rFonts w:ascii="Times New Roman" w:hAnsi="Times New Roman" w:cs="Times New Roman"/>
          <w:sz w:val="24"/>
          <w:szCs w:val="24"/>
          <w:lang w:val="sv-SE"/>
        </w:rPr>
      </w:pPr>
    </w:p>
    <w:p w14:paraId="52E2DFD0" w14:textId="77777777" w:rsidR="00A60E44" w:rsidRPr="005B7E4F" w:rsidRDefault="00A514A7" w:rsidP="005B7E4F">
      <w:pPr>
        <w:spacing w:after="0" w:line="360" w:lineRule="auto"/>
        <w:ind w:left="709"/>
        <w:jc w:val="both"/>
        <w:rPr>
          <w:rFonts w:ascii="Times New Roman" w:hAnsi="Times New Roman" w:cs="Times New Roman"/>
          <w:sz w:val="24"/>
          <w:szCs w:val="24"/>
          <w:lang w:val="en-US"/>
        </w:rPr>
      </w:pPr>
      <w:r w:rsidRPr="005B7E4F">
        <w:rPr>
          <w:rFonts w:ascii="Times New Roman" w:hAnsi="Times New Roman" w:cs="Times New Roman"/>
          <w:sz w:val="24"/>
          <w:szCs w:val="24"/>
          <w:lang w:val="en-US"/>
        </w:rPr>
        <w:t xml:space="preserve">Sarana Kesehatan yang ada di wilayah kerja jatijajar meliputi adanya posyandu, posbindu, bidan praktek mandiri, dokter praktek mandiri, apotek, dan pengobatan tradisional. Adapun </w:t>
      </w:r>
      <w:r w:rsidR="00A60E44" w:rsidRPr="005B7E4F">
        <w:rPr>
          <w:rFonts w:ascii="Times New Roman" w:hAnsi="Times New Roman" w:cs="Times New Roman"/>
          <w:sz w:val="24"/>
          <w:szCs w:val="24"/>
        </w:rPr>
        <w:t>tabel Jumlah Sarana Kesehatan di Wilayah Puskesmas jatijajar</w:t>
      </w:r>
      <w:r w:rsidRPr="005B7E4F">
        <w:rPr>
          <w:rFonts w:ascii="Times New Roman" w:hAnsi="Times New Roman" w:cs="Times New Roman"/>
          <w:sz w:val="24"/>
          <w:szCs w:val="24"/>
          <w:lang w:val="en-US"/>
        </w:rPr>
        <w:t xml:space="preserve"> yaitu.</w:t>
      </w:r>
    </w:p>
    <w:tbl>
      <w:tblPr>
        <w:tblStyle w:val="TableGridLight"/>
        <w:tblW w:w="8635" w:type="dxa"/>
        <w:jc w:val="center"/>
        <w:tblLayout w:type="fixed"/>
        <w:tblLook w:val="0000" w:firstRow="0" w:lastRow="0" w:firstColumn="0" w:lastColumn="0" w:noHBand="0" w:noVBand="0"/>
      </w:tblPr>
      <w:tblGrid>
        <w:gridCol w:w="513"/>
        <w:gridCol w:w="2268"/>
        <w:gridCol w:w="2977"/>
        <w:gridCol w:w="1885"/>
        <w:gridCol w:w="992"/>
      </w:tblGrid>
      <w:tr w:rsidR="004503E7" w:rsidRPr="005B7E4F" w14:paraId="607EE4E4" w14:textId="77777777" w:rsidTr="00BB43FB">
        <w:trPr>
          <w:trHeight w:val="1177"/>
          <w:tblHeader/>
          <w:jc w:val="center"/>
        </w:trPr>
        <w:tc>
          <w:tcPr>
            <w:tcW w:w="513" w:type="dxa"/>
            <w:vAlign w:val="center"/>
          </w:tcPr>
          <w:p w14:paraId="5600017E" w14:textId="56A0ED85" w:rsidR="004503E7" w:rsidRPr="005B7E4F" w:rsidRDefault="004503E7" w:rsidP="00A514A7">
            <w:pPr>
              <w:suppressAutoHyphens/>
              <w:spacing w:line="360" w:lineRule="auto"/>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No</w:t>
            </w:r>
          </w:p>
        </w:tc>
        <w:tc>
          <w:tcPr>
            <w:tcW w:w="2268" w:type="dxa"/>
            <w:vAlign w:val="center"/>
          </w:tcPr>
          <w:p w14:paraId="594632D6" w14:textId="4A083F01" w:rsidR="004503E7" w:rsidRPr="005B7E4F" w:rsidRDefault="004503E7" w:rsidP="00A514A7">
            <w:pPr>
              <w:suppressAutoHyphens/>
              <w:spacing w:line="360" w:lineRule="auto"/>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Fasilitas Kesehatan</w:t>
            </w:r>
          </w:p>
        </w:tc>
        <w:tc>
          <w:tcPr>
            <w:tcW w:w="2977" w:type="dxa"/>
            <w:vAlign w:val="center"/>
          </w:tcPr>
          <w:p w14:paraId="75192371" w14:textId="7080BEE4" w:rsidR="004503E7" w:rsidRPr="005B7E4F" w:rsidRDefault="004503E7" w:rsidP="00A514A7">
            <w:pPr>
              <w:suppressAutoHyphens/>
              <w:spacing w:line="360" w:lineRule="auto"/>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Pemilikan/Pengelolaan Pemerintah Kab/Kota</w:t>
            </w:r>
          </w:p>
        </w:tc>
        <w:tc>
          <w:tcPr>
            <w:tcW w:w="1885" w:type="dxa"/>
            <w:vAlign w:val="center"/>
          </w:tcPr>
          <w:p w14:paraId="60718EE0" w14:textId="3A3B2474" w:rsidR="004503E7" w:rsidRPr="005B7E4F" w:rsidRDefault="004503E7" w:rsidP="00A514A7">
            <w:pPr>
              <w:suppressAutoHyphens/>
              <w:spacing w:line="360" w:lineRule="auto"/>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Pemilikan/Pengelolaan Swasta</w:t>
            </w:r>
          </w:p>
        </w:tc>
        <w:tc>
          <w:tcPr>
            <w:tcW w:w="992" w:type="dxa"/>
            <w:vAlign w:val="center"/>
          </w:tcPr>
          <w:p w14:paraId="7F8305B5" w14:textId="08B9E4D6" w:rsidR="004503E7" w:rsidRPr="005B7E4F" w:rsidRDefault="004503E7" w:rsidP="00A514A7">
            <w:pPr>
              <w:suppressAutoHyphens/>
              <w:spacing w:line="360" w:lineRule="auto"/>
              <w:rPr>
                <w:rFonts w:ascii="Times New Roman" w:hAnsi="Times New Roman" w:cs="Times New Roman"/>
                <w:b/>
                <w:bCs/>
                <w:sz w:val="24"/>
                <w:szCs w:val="24"/>
                <w:lang w:val="en-US"/>
              </w:rPr>
            </w:pPr>
            <w:r w:rsidRPr="005B7E4F">
              <w:rPr>
                <w:rFonts w:ascii="Times New Roman" w:hAnsi="Times New Roman" w:cs="Times New Roman"/>
                <w:b/>
                <w:bCs/>
                <w:sz w:val="24"/>
                <w:szCs w:val="24"/>
                <w:lang w:val="en-US"/>
              </w:rPr>
              <w:t>Jumlah</w:t>
            </w:r>
          </w:p>
        </w:tc>
      </w:tr>
      <w:tr w:rsidR="00A60E44" w:rsidRPr="005B7E4F" w14:paraId="1332DF4A" w14:textId="77777777" w:rsidTr="00BB43FB">
        <w:trPr>
          <w:trHeight w:val="721"/>
          <w:jc w:val="center"/>
        </w:trPr>
        <w:tc>
          <w:tcPr>
            <w:tcW w:w="513" w:type="dxa"/>
            <w:vAlign w:val="center"/>
          </w:tcPr>
          <w:p w14:paraId="04C10CC3" w14:textId="77777777" w:rsidR="00A60E44" w:rsidRPr="005B7E4F" w:rsidRDefault="00A60E44" w:rsidP="00BB43FB">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t>1</w:t>
            </w:r>
          </w:p>
        </w:tc>
        <w:tc>
          <w:tcPr>
            <w:tcW w:w="2268" w:type="dxa"/>
            <w:vAlign w:val="center"/>
          </w:tcPr>
          <w:p w14:paraId="7D1339A0" w14:textId="77777777" w:rsidR="00A60E44" w:rsidRPr="005B7E4F" w:rsidRDefault="00A60E44" w:rsidP="00A514A7">
            <w:pPr>
              <w:suppressAutoHyphens/>
              <w:spacing w:line="360" w:lineRule="auto"/>
              <w:rPr>
                <w:rFonts w:ascii="Times New Roman" w:hAnsi="Times New Roman" w:cs="Times New Roman"/>
                <w:sz w:val="24"/>
                <w:szCs w:val="24"/>
              </w:rPr>
            </w:pPr>
            <w:r w:rsidRPr="005B7E4F">
              <w:rPr>
                <w:rFonts w:ascii="Times New Roman" w:hAnsi="Times New Roman" w:cs="Times New Roman"/>
                <w:sz w:val="24"/>
                <w:szCs w:val="24"/>
                <w:lang w:val="en-US"/>
              </w:rPr>
              <w:t>Rumah sakit umum</w:t>
            </w:r>
          </w:p>
        </w:tc>
        <w:tc>
          <w:tcPr>
            <w:tcW w:w="2977" w:type="dxa"/>
            <w:vAlign w:val="center"/>
          </w:tcPr>
          <w:p w14:paraId="6596B672" w14:textId="77777777" w:rsidR="00A60E44" w:rsidRPr="005B7E4F" w:rsidRDefault="00A60E4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c>
          <w:tcPr>
            <w:tcW w:w="1885" w:type="dxa"/>
            <w:vAlign w:val="center"/>
          </w:tcPr>
          <w:p w14:paraId="61E20F0D" w14:textId="77777777" w:rsidR="00A60E44" w:rsidRPr="005B7E4F" w:rsidRDefault="00A60E44" w:rsidP="00A514A7">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t>0</w:t>
            </w:r>
          </w:p>
        </w:tc>
        <w:tc>
          <w:tcPr>
            <w:tcW w:w="992" w:type="dxa"/>
            <w:vAlign w:val="center"/>
          </w:tcPr>
          <w:p w14:paraId="3868452F" w14:textId="77777777" w:rsidR="00A60E44" w:rsidRPr="005B7E4F" w:rsidRDefault="00A60E44" w:rsidP="00A514A7">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t>0</w:t>
            </w:r>
          </w:p>
        </w:tc>
      </w:tr>
      <w:tr w:rsidR="00A60E44" w:rsidRPr="005B7E4F" w14:paraId="583F513B" w14:textId="77777777" w:rsidTr="00BB43FB">
        <w:trPr>
          <w:trHeight w:val="436"/>
          <w:jc w:val="center"/>
        </w:trPr>
        <w:tc>
          <w:tcPr>
            <w:tcW w:w="513" w:type="dxa"/>
            <w:vAlign w:val="center"/>
          </w:tcPr>
          <w:p w14:paraId="21ACCABD" w14:textId="77777777" w:rsidR="00A60E44" w:rsidRPr="005B7E4F" w:rsidRDefault="00A60E44" w:rsidP="00BB43FB">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t>2</w:t>
            </w:r>
          </w:p>
        </w:tc>
        <w:tc>
          <w:tcPr>
            <w:tcW w:w="2268" w:type="dxa"/>
            <w:vAlign w:val="center"/>
          </w:tcPr>
          <w:p w14:paraId="7CEA789E" w14:textId="77777777" w:rsidR="00A60E44" w:rsidRPr="005B7E4F" w:rsidRDefault="00A60E44" w:rsidP="00A514A7">
            <w:pPr>
              <w:suppressAutoHyphens/>
              <w:spacing w:line="360" w:lineRule="auto"/>
              <w:rPr>
                <w:rFonts w:ascii="Times New Roman" w:hAnsi="Times New Roman" w:cs="Times New Roman"/>
                <w:sz w:val="24"/>
                <w:szCs w:val="24"/>
              </w:rPr>
            </w:pPr>
            <w:r w:rsidRPr="005B7E4F">
              <w:rPr>
                <w:rFonts w:ascii="Times New Roman" w:hAnsi="Times New Roman" w:cs="Times New Roman"/>
                <w:sz w:val="24"/>
                <w:szCs w:val="24"/>
                <w:lang w:val="en-US"/>
              </w:rPr>
              <w:t>Rumah sakit bersalin</w:t>
            </w:r>
          </w:p>
        </w:tc>
        <w:tc>
          <w:tcPr>
            <w:tcW w:w="2977" w:type="dxa"/>
            <w:vAlign w:val="center"/>
          </w:tcPr>
          <w:p w14:paraId="4A223BEF" w14:textId="77777777" w:rsidR="00A60E44" w:rsidRPr="005B7E4F" w:rsidRDefault="00A60E4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c>
          <w:tcPr>
            <w:tcW w:w="1885" w:type="dxa"/>
            <w:vAlign w:val="center"/>
          </w:tcPr>
          <w:p w14:paraId="1E622774" w14:textId="77777777" w:rsidR="00A60E44" w:rsidRPr="005B7E4F" w:rsidRDefault="00A60E44" w:rsidP="00A514A7">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t>0</w:t>
            </w:r>
          </w:p>
        </w:tc>
        <w:tc>
          <w:tcPr>
            <w:tcW w:w="992" w:type="dxa"/>
            <w:vAlign w:val="center"/>
          </w:tcPr>
          <w:p w14:paraId="369048A2" w14:textId="77777777" w:rsidR="00A60E44" w:rsidRPr="005B7E4F" w:rsidRDefault="00A60E44" w:rsidP="00A514A7">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0</w:t>
            </w:r>
          </w:p>
        </w:tc>
      </w:tr>
      <w:tr w:rsidR="00A60E44" w:rsidRPr="005B7E4F" w14:paraId="54438323" w14:textId="77777777" w:rsidTr="00BB43FB">
        <w:trPr>
          <w:trHeight w:val="362"/>
          <w:jc w:val="center"/>
        </w:trPr>
        <w:tc>
          <w:tcPr>
            <w:tcW w:w="513" w:type="dxa"/>
            <w:vAlign w:val="center"/>
          </w:tcPr>
          <w:p w14:paraId="101C313C" w14:textId="77777777" w:rsidR="00A60E44" w:rsidRPr="005B7E4F" w:rsidRDefault="00A60E44" w:rsidP="00BB43FB">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lastRenderedPageBreak/>
              <w:t>3</w:t>
            </w:r>
          </w:p>
        </w:tc>
        <w:tc>
          <w:tcPr>
            <w:tcW w:w="2268" w:type="dxa"/>
            <w:vAlign w:val="center"/>
          </w:tcPr>
          <w:p w14:paraId="24997462" w14:textId="77777777" w:rsidR="00A60E44" w:rsidRPr="005B7E4F" w:rsidRDefault="00A60E44" w:rsidP="00A514A7">
            <w:pPr>
              <w:suppressAutoHyphens/>
              <w:spacing w:line="360" w:lineRule="auto"/>
              <w:rPr>
                <w:rFonts w:ascii="Times New Roman" w:hAnsi="Times New Roman" w:cs="Times New Roman"/>
                <w:sz w:val="24"/>
                <w:szCs w:val="24"/>
              </w:rPr>
            </w:pPr>
            <w:r w:rsidRPr="005B7E4F">
              <w:rPr>
                <w:rFonts w:ascii="Times New Roman" w:hAnsi="Times New Roman" w:cs="Times New Roman"/>
                <w:sz w:val="24"/>
                <w:szCs w:val="24"/>
                <w:lang w:val="en-US"/>
              </w:rPr>
              <w:t>Puskesmas perawatan</w:t>
            </w:r>
          </w:p>
        </w:tc>
        <w:tc>
          <w:tcPr>
            <w:tcW w:w="2977" w:type="dxa"/>
            <w:vAlign w:val="center"/>
          </w:tcPr>
          <w:p w14:paraId="2E12A62D" w14:textId="77777777" w:rsidR="00A60E44" w:rsidRPr="005B7E4F" w:rsidRDefault="00A60E4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c>
          <w:tcPr>
            <w:tcW w:w="1885" w:type="dxa"/>
            <w:vAlign w:val="center"/>
          </w:tcPr>
          <w:p w14:paraId="1C7DC645" w14:textId="77777777" w:rsidR="00A60E44" w:rsidRPr="005B7E4F" w:rsidRDefault="00A60E4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c>
          <w:tcPr>
            <w:tcW w:w="992" w:type="dxa"/>
            <w:vAlign w:val="center"/>
          </w:tcPr>
          <w:p w14:paraId="202C0834" w14:textId="77777777" w:rsidR="00A60E44" w:rsidRPr="005B7E4F" w:rsidRDefault="00A60E4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r>
      <w:tr w:rsidR="00A60E44" w:rsidRPr="005B7E4F" w14:paraId="5F8AA2BC" w14:textId="77777777" w:rsidTr="00BB43FB">
        <w:trPr>
          <w:trHeight w:val="528"/>
          <w:jc w:val="center"/>
        </w:trPr>
        <w:tc>
          <w:tcPr>
            <w:tcW w:w="513" w:type="dxa"/>
            <w:vAlign w:val="center"/>
          </w:tcPr>
          <w:p w14:paraId="3D0AC429" w14:textId="77777777" w:rsidR="00A60E44" w:rsidRPr="005B7E4F" w:rsidRDefault="00A60E44" w:rsidP="00BB43FB">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t>4</w:t>
            </w:r>
          </w:p>
        </w:tc>
        <w:tc>
          <w:tcPr>
            <w:tcW w:w="2268" w:type="dxa"/>
            <w:vAlign w:val="center"/>
          </w:tcPr>
          <w:p w14:paraId="611428B1" w14:textId="77777777" w:rsidR="00A60E44" w:rsidRPr="005B7E4F" w:rsidRDefault="00A60E44" w:rsidP="00A514A7">
            <w:pPr>
              <w:suppressAutoHyphens/>
              <w:spacing w:line="360" w:lineRule="auto"/>
              <w:rPr>
                <w:rFonts w:ascii="Times New Roman" w:hAnsi="Times New Roman" w:cs="Times New Roman"/>
                <w:sz w:val="24"/>
                <w:szCs w:val="24"/>
              </w:rPr>
            </w:pPr>
            <w:r w:rsidRPr="005B7E4F">
              <w:rPr>
                <w:rFonts w:ascii="Times New Roman" w:hAnsi="Times New Roman" w:cs="Times New Roman"/>
                <w:sz w:val="24"/>
                <w:szCs w:val="24"/>
                <w:lang w:val="en-US"/>
              </w:rPr>
              <w:t>Puskesmas non perawatan</w:t>
            </w:r>
          </w:p>
        </w:tc>
        <w:tc>
          <w:tcPr>
            <w:tcW w:w="2977" w:type="dxa"/>
            <w:vAlign w:val="center"/>
          </w:tcPr>
          <w:p w14:paraId="5D69F94C" w14:textId="77777777" w:rsidR="00A60E44" w:rsidRPr="005B7E4F" w:rsidRDefault="00A60E44" w:rsidP="00A514A7">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t>1</w:t>
            </w:r>
          </w:p>
        </w:tc>
        <w:tc>
          <w:tcPr>
            <w:tcW w:w="1885" w:type="dxa"/>
            <w:vAlign w:val="center"/>
          </w:tcPr>
          <w:p w14:paraId="458DC122" w14:textId="77777777" w:rsidR="00A60E44" w:rsidRPr="005B7E4F" w:rsidRDefault="00A60E44" w:rsidP="00A514A7">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w:t>
            </w:r>
          </w:p>
        </w:tc>
        <w:tc>
          <w:tcPr>
            <w:tcW w:w="992" w:type="dxa"/>
            <w:vAlign w:val="center"/>
          </w:tcPr>
          <w:p w14:paraId="6A371E19" w14:textId="77777777" w:rsidR="00A60E44" w:rsidRPr="005B7E4F" w:rsidRDefault="00A60E44" w:rsidP="00A514A7">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t>1</w:t>
            </w:r>
          </w:p>
        </w:tc>
      </w:tr>
      <w:tr w:rsidR="00A60E44" w:rsidRPr="005B7E4F" w14:paraId="58D3F71F" w14:textId="77777777" w:rsidTr="00BB43FB">
        <w:trPr>
          <w:trHeight w:val="271"/>
          <w:jc w:val="center"/>
        </w:trPr>
        <w:tc>
          <w:tcPr>
            <w:tcW w:w="513" w:type="dxa"/>
            <w:vAlign w:val="center"/>
          </w:tcPr>
          <w:p w14:paraId="6491F796" w14:textId="77777777" w:rsidR="00A60E44" w:rsidRPr="005B7E4F" w:rsidRDefault="00A60E44" w:rsidP="00BB43FB">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t>5</w:t>
            </w:r>
          </w:p>
        </w:tc>
        <w:tc>
          <w:tcPr>
            <w:tcW w:w="2268" w:type="dxa"/>
            <w:vAlign w:val="center"/>
          </w:tcPr>
          <w:p w14:paraId="4ED427E8" w14:textId="77777777" w:rsidR="00A60E44" w:rsidRPr="005B7E4F" w:rsidRDefault="00A60E44" w:rsidP="00A514A7">
            <w:pPr>
              <w:suppressAutoHyphens/>
              <w:spacing w:line="360" w:lineRule="auto"/>
              <w:rPr>
                <w:rFonts w:ascii="Times New Roman" w:hAnsi="Times New Roman" w:cs="Times New Roman"/>
                <w:sz w:val="24"/>
                <w:szCs w:val="24"/>
              </w:rPr>
            </w:pPr>
            <w:r w:rsidRPr="005B7E4F">
              <w:rPr>
                <w:rFonts w:ascii="Times New Roman" w:hAnsi="Times New Roman" w:cs="Times New Roman"/>
                <w:sz w:val="24"/>
                <w:szCs w:val="24"/>
                <w:lang w:val="en-US"/>
              </w:rPr>
              <w:t>Pusling</w:t>
            </w:r>
          </w:p>
        </w:tc>
        <w:tc>
          <w:tcPr>
            <w:tcW w:w="2977" w:type="dxa"/>
            <w:vAlign w:val="center"/>
          </w:tcPr>
          <w:p w14:paraId="3C0BD722" w14:textId="77777777" w:rsidR="00A60E44" w:rsidRPr="005B7E4F" w:rsidRDefault="00A60E44" w:rsidP="00A514A7">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0</w:t>
            </w:r>
          </w:p>
        </w:tc>
        <w:tc>
          <w:tcPr>
            <w:tcW w:w="1885" w:type="dxa"/>
            <w:vAlign w:val="center"/>
          </w:tcPr>
          <w:p w14:paraId="2D4903C0" w14:textId="77777777" w:rsidR="00A60E44" w:rsidRPr="005B7E4F" w:rsidRDefault="00A60E4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c>
          <w:tcPr>
            <w:tcW w:w="992" w:type="dxa"/>
            <w:vAlign w:val="center"/>
          </w:tcPr>
          <w:p w14:paraId="6521B2C4" w14:textId="77777777" w:rsidR="00A60E44" w:rsidRPr="005B7E4F" w:rsidRDefault="00A60E44" w:rsidP="00A514A7">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0</w:t>
            </w:r>
          </w:p>
        </w:tc>
      </w:tr>
      <w:tr w:rsidR="00A60E44" w:rsidRPr="005B7E4F" w14:paraId="136D4DB8" w14:textId="77777777" w:rsidTr="00BB43FB">
        <w:trPr>
          <w:trHeight w:val="362"/>
          <w:jc w:val="center"/>
        </w:trPr>
        <w:tc>
          <w:tcPr>
            <w:tcW w:w="513" w:type="dxa"/>
            <w:vAlign w:val="center"/>
          </w:tcPr>
          <w:p w14:paraId="56BC4C02" w14:textId="77777777" w:rsidR="00A60E44" w:rsidRPr="005B7E4F" w:rsidRDefault="00A60E44" w:rsidP="00BB43FB">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6</w:t>
            </w:r>
          </w:p>
        </w:tc>
        <w:tc>
          <w:tcPr>
            <w:tcW w:w="2268" w:type="dxa"/>
            <w:vAlign w:val="center"/>
          </w:tcPr>
          <w:p w14:paraId="10BCCA36" w14:textId="54CCE222" w:rsidR="00A60E44" w:rsidRPr="005B7E4F" w:rsidRDefault="00CF6FF4" w:rsidP="00A514A7">
            <w:pPr>
              <w:suppressAutoHyphens/>
              <w:spacing w:line="360" w:lineRule="auto"/>
              <w:rPr>
                <w:rFonts w:ascii="Times New Roman" w:hAnsi="Times New Roman" w:cs="Times New Roman"/>
                <w:sz w:val="24"/>
                <w:szCs w:val="24"/>
              </w:rPr>
            </w:pPr>
            <w:r w:rsidRPr="005B7E4F">
              <w:rPr>
                <w:rFonts w:ascii="Times New Roman" w:hAnsi="Times New Roman" w:cs="Times New Roman"/>
                <w:sz w:val="24"/>
                <w:szCs w:val="24"/>
                <w:lang w:val="en-US"/>
              </w:rPr>
              <w:t>Bidan Praktek Mandiri</w:t>
            </w:r>
          </w:p>
        </w:tc>
        <w:tc>
          <w:tcPr>
            <w:tcW w:w="2977" w:type="dxa"/>
            <w:vAlign w:val="center"/>
          </w:tcPr>
          <w:p w14:paraId="35A63928" w14:textId="77777777" w:rsidR="00A60E44" w:rsidRPr="005B7E4F" w:rsidRDefault="00A60E4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c>
          <w:tcPr>
            <w:tcW w:w="1885" w:type="dxa"/>
            <w:vAlign w:val="center"/>
          </w:tcPr>
          <w:p w14:paraId="44EB8E92" w14:textId="33707E50" w:rsidR="00A60E44" w:rsidRPr="005B7E4F" w:rsidRDefault="00CF6FF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8</w:t>
            </w:r>
          </w:p>
        </w:tc>
        <w:tc>
          <w:tcPr>
            <w:tcW w:w="992" w:type="dxa"/>
            <w:vAlign w:val="center"/>
          </w:tcPr>
          <w:p w14:paraId="1BC9451E" w14:textId="12C878D2" w:rsidR="00A60E44" w:rsidRPr="005B7E4F" w:rsidRDefault="00CF6FF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8</w:t>
            </w:r>
          </w:p>
        </w:tc>
      </w:tr>
      <w:tr w:rsidR="00A60E44" w:rsidRPr="005B7E4F" w14:paraId="324C31F0" w14:textId="77777777" w:rsidTr="00BB43FB">
        <w:trPr>
          <w:trHeight w:val="1377"/>
          <w:jc w:val="center"/>
        </w:trPr>
        <w:tc>
          <w:tcPr>
            <w:tcW w:w="513" w:type="dxa"/>
            <w:vAlign w:val="center"/>
          </w:tcPr>
          <w:p w14:paraId="634B39B3" w14:textId="77777777" w:rsidR="00A60E44" w:rsidRPr="005B7E4F" w:rsidRDefault="00A60E44" w:rsidP="00BB43FB">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7</w:t>
            </w:r>
          </w:p>
        </w:tc>
        <w:tc>
          <w:tcPr>
            <w:tcW w:w="2268" w:type="dxa"/>
            <w:vAlign w:val="center"/>
          </w:tcPr>
          <w:p w14:paraId="57F16829" w14:textId="77777777" w:rsidR="00A60E44" w:rsidRPr="005B7E4F" w:rsidRDefault="00A60E44" w:rsidP="00A514A7">
            <w:pPr>
              <w:suppressAutoHyphens/>
              <w:spacing w:line="360" w:lineRule="auto"/>
              <w:rPr>
                <w:rFonts w:ascii="Times New Roman" w:hAnsi="Times New Roman" w:cs="Times New Roman"/>
                <w:sz w:val="24"/>
                <w:szCs w:val="24"/>
              </w:rPr>
            </w:pPr>
            <w:r w:rsidRPr="005B7E4F">
              <w:rPr>
                <w:rFonts w:ascii="Times New Roman" w:hAnsi="Times New Roman" w:cs="Times New Roman"/>
                <w:sz w:val="24"/>
                <w:szCs w:val="24"/>
                <w:lang w:val="en-US"/>
              </w:rPr>
              <w:t>Balai pengobatan/klinik</w:t>
            </w:r>
          </w:p>
        </w:tc>
        <w:tc>
          <w:tcPr>
            <w:tcW w:w="2977" w:type="dxa"/>
            <w:vAlign w:val="center"/>
          </w:tcPr>
          <w:p w14:paraId="6335C875" w14:textId="77777777" w:rsidR="00A60E44" w:rsidRPr="005B7E4F" w:rsidRDefault="00A60E4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c>
          <w:tcPr>
            <w:tcW w:w="1885" w:type="dxa"/>
            <w:vAlign w:val="center"/>
          </w:tcPr>
          <w:p w14:paraId="215808FF" w14:textId="72418525" w:rsidR="00A60E44" w:rsidRPr="005B7E4F" w:rsidRDefault="00CF6FF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2</w:t>
            </w:r>
          </w:p>
        </w:tc>
        <w:tc>
          <w:tcPr>
            <w:tcW w:w="992" w:type="dxa"/>
            <w:vAlign w:val="center"/>
          </w:tcPr>
          <w:p w14:paraId="495DE5F8" w14:textId="7E9CD4EA" w:rsidR="00A60E44" w:rsidRPr="005B7E4F" w:rsidRDefault="00CF6FF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2</w:t>
            </w:r>
          </w:p>
        </w:tc>
      </w:tr>
      <w:tr w:rsidR="00CF6FF4" w:rsidRPr="005B7E4F" w14:paraId="109EEF0C" w14:textId="77777777" w:rsidTr="00BB43FB">
        <w:trPr>
          <w:trHeight w:val="1377"/>
          <w:jc w:val="center"/>
        </w:trPr>
        <w:tc>
          <w:tcPr>
            <w:tcW w:w="513" w:type="dxa"/>
            <w:vAlign w:val="center"/>
          </w:tcPr>
          <w:p w14:paraId="4BA0F9A1" w14:textId="16778F26" w:rsidR="00CF6FF4" w:rsidRPr="005B7E4F" w:rsidRDefault="00CF6FF4" w:rsidP="00BB43FB">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8</w:t>
            </w:r>
          </w:p>
        </w:tc>
        <w:tc>
          <w:tcPr>
            <w:tcW w:w="2268" w:type="dxa"/>
            <w:vAlign w:val="center"/>
          </w:tcPr>
          <w:p w14:paraId="7995770B" w14:textId="03BB567C" w:rsidR="00CF6FF4" w:rsidRPr="005B7E4F" w:rsidRDefault="00CF6FF4" w:rsidP="00A514A7">
            <w:pPr>
              <w:suppressAutoHyphens/>
              <w:spacing w:line="360" w:lineRule="auto"/>
              <w:rPr>
                <w:rFonts w:ascii="Times New Roman" w:hAnsi="Times New Roman" w:cs="Times New Roman"/>
                <w:sz w:val="24"/>
                <w:szCs w:val="24"/>
                <w:lang w:val="en-US"/>
              </w:rPr>
            </w:pPr>
            <w:r w:rsidRPr="005B7E4F">
              <w:rPr>
                <w:rFonts w:ascii="Times New Roman" w:hAnsi="Times New Roman" w:cs="Times New Roman"/>
                <w:sz w:val="24"/>
                <w:szCs w:val="24"/>
              </w:rPr>
              <w:t>P</w:t>
            </w:r>
            <w:r w:rsidRPr="005B7E4F">
              <w:rPr>
                <w:rFonts w:ascii="Times New Roman" w:hAnsi="Times New Roman" w:cs="Times New Roman"/>
                <w:sz w:val="24"/>
                <w:szCs w:val="24"/>
                <w:lang w:val="en-US"/>
              </w:rPr>
              <w:t xml:space="preserve">raktik dokter </w:t>
            </w:r>
            <w:r w:rsidRPr="005B7E4F">
              <w:rPr>
                <w:rFonts w:ascii="Times New Roman" w:hAnsi="Times New Roman" w:cs="Times New Roman"/>
                <w:sz w:val="24"/>
                <w:szCs w:val="24"/>
              </w:rPr>
              <w:t>perorangan</w:t>
            </w:r>
          </w:p>
        </w:tc>
        <w:tc>
          <w:tcPr>
            <w:tcW w:w="2977" w:type="dxa"/>
            <w:vAlign w:val="center"/>
          </w:tcPr>
          <w:p w14:paraId="7604CDDD" w14:textId="44F196EF" w:rsidR="00CF6FF4" w:rsidRPr="005B7E4F" w:rsidRDefault="00CF6FF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rPr>
              <w:t>-</w:t>
            </w:r>
          </w:p>
        </w:tc>
        <w:tc>
          <w:tcPr>
            <w:tcW w:w="1885" w:type="dxa"/>
            <w:vAlign w:val="center"/>
          </w:tcPr>
          <w:p w14:paraId="315A94A4" w14:textId="03381808" w:rsidR="00CF6FF4" w:rsidRPr="005B7E4F" w:rsidRDefault="00CF6FF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3</w:t>
            </w:r>
          </w:p>
        </w:tc>
        <w:tc>
          <w:tcPr>
            <w:tcW w:w="992" w:type="dxa"/>
            <w:vAlign w:val="center"/>
          </w:tcPr>
          <w:p w14:paraId="7B052D11" w14:textId="19FEB025" w:rsidR="00CF6FF4" w:rsidRPr="005B7E4F" w:rsidRDefault="00CF6FF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3</w:t>
            </w:r>
          </w:p>
        </w:tc>
      </w:tr>
      <w:tr w:rsidR="00CF6FF4" w:rsidRPr="005B7E4F" w14:paraId="01417194" w14:textId="77777777" w:rsidTr="00BB43FB">
        <w:trPr>
          <w:trHeight w:val="1377"/>
          <w:jc w:val="center"/>
        </w:trPr>
        <w:tc>
          <w:tcPr>
            <w:tcW w:w="513" w:type="dxa"/>
            <w:vAlign w:val="center"/>
          </w:tcPr>
          <w:p w14:paraId="5AB828A0" w14:textId="77777777" w:rsidR="00CF6FF4" w:rsidRPr="005B7E4F" w:rsidRDefault="00CF6FF4" w:rsidP="00BB43FB">
            <w:pPr>
              <w:suppressAutoHyphens/>
              <w:spacing w:line="360" w:lineRule="auto"/>
              <w:jc w:val="center"/>
              <w:rPr>
                <w:rFonts w:ascii="Times New Roman" w:hAnsi="Times New Roman" w:cs="Times New Roman"/>
                <w:sz w:val="24"/>
                <w:szCs w:val="24"/>
              </w:rPr>
            </w:pPr>
          </w:p>
          <w:p w14:paraId="629012B7" w14:textId="65FB60E8" w:rsidR="00CF6FF4" w:rsidRPr="005B7E4F" w:rsidRDefault="00CF6FF4" w:rsidP="00BB43FB">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rPr>
              <w:t>9</w:t>
            </w:r>
          </w:p>
        </w:tc>
        <w:tc>
          <w:tcPr>
            <w:tcW w:w="2268" w:type="dxa"/>
            <w:vAlign w:val="center"/>
          </w:tcPr>
          <w:p w14:paraId="77C19BDD" w14:textId="77777777" w:rsidR="00CF6FF4" w:rsidRPr="005B7E4F" w:rsidRDefault="00CF6FF4" w:rsidP="00A514A7">
            <w:pPr>
              <w:suppressAutoHyphens/>
              <w:spacing w:line="360" w:lineRule="auto"/>
              <w:rPr>
                <w:rFonts w:ascii="Times New Roman" w:hAnsi="Times New Roman" w:cs="Times New Roman"/>
                <w:sz w:val="24"/>
                <w:szCs w:val="24"/>
              </w:rPr>
            </w:pPr>
          </w:p>
          <w:p w14:paraId="4C2AF063" w14:textId="59856997" w:rsidR="00CF6FF4" w:rsidRPr="005B7E4F" w:rsidRDefault="00CF6FF4" w:rsidP="00A514A7">
            <w:pPr>
              <w:suppressAutoHyphens/>
              <w:spacing w:line="360" w:lineRule="auto"/>
              <w:rPr>
                <w:rFonts w:ascii="Times New Roman" w:hAnsi="Times New Roman" w:cs="Times New Roman"/>
                <w:sz w:val="24"/>
                <w:szCs w:val="24"/>
                <w:lang w:val="en-US"/>
              </w:rPr>
            </w:pPr>
            <w:r w:rsidRPr="005B7E4F">
              <w:rPr>
                <w:rFonts w:ascii="Times New Roman" w:hAnsi="Times New Roman" w:cs="Times New Roman"/>
                <w:sz w:val="24"/>
                <w:szCs w:val="24"/>
                <w:lang w:val="en-US"/>
              </w:rPr>
              <w:t>Posyandu</w:t>
            </w:r>
          </w:p>
        </w:tc>
        <w:tc>
          <w:tcPr>
            <w:tcW w:w="2977" w:type="dxa"/>
            <w:vAlign w:val="center"/>
          </w:tcPr>
          <w:p w14:paraId="6E30ACE1" w14:textId="77777777" w:rsidR="00CF6FF4" w:rsidRPr="005B7E4F" w:rsidRDefault="00CF6FF4" w:rsidP="00A514A7">
            <w:pPr>
              <w:suppressAutoHyphens/>
              <w:spacing w:line="360" w:lineRule="auto"/>
              <w:jc w:val="center"/>
              <w:rPr>
                <w:rFonts w:ascii="Times New Roman" w:hAnsi="Times New Roman" w:cs="Times New Roman"/>
                <w:sz w:val="24"/>
                <w:szCs w:val="24"/>
              </w:rPr>
            </w:pPr>
          </w:p>
          <w:p w14:paraId="2654F41C" w14:textId="5C652A93" w:rsidR="00CF6FF4" w:rsidRPr="005B7E4F" w:rsidRDefault="00CF6FF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14</w:t>
            </w:r>
          </w:p>
        </w:tc>
        <w:tc>
          <w:tcPr>
            <w:tcW w:w="1885" w:type="dxa"/>
            <w:vAlign w:val="center"/>
          </w:tcPr>
          <w:p w14:paraId="301F268A" w14:textId="77777777" w:rsidR="00CF6FF4" w:rsidRPr="005B7E4F" w:rsidRDefault="00CF6FF4" w:rsidP="00A514A7">
            <w:pPr>
              <w:suppressAutoHyphens/>
              <w:spacing w:line="360" w:lineRule="auto"/>
              <w:jc w:val="center"/>
              <w:rPr>
                <w:rFonts w:ascii="Times New Roman" w:hAnsi="Times New Roman" w:cs="Times New Roman"/>
                <w:sz w:val="24"/>
                <w:szCs w:val="24"/>
              </w:rPr>
            </w:pPr>
          </w:p>
          <w:p w14:paraId="2425B076" w14:textId="36164D82" w:rsidR="00CF6FF4" w:rsidRPr="005B7E4F" w:rsidRDefault="00CF6FF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rPr>
              <w:t>-</w:t>
            </w:r>
          </w:p>
        </w:tc>
        <w:tc>
          <w:tcPr>
            <w:tcW w:w="992" w:type="dxa"/>
            <w:vAlign w:val="center"/>
          </w:tcPr>
          <w:p w14:paraId="10A831BF" w14:textId="77777777" w:rsidR="00CF6FF4" w:rsidRPr="005B7E4F" w:rsidRDefault="00CF6FF4" w:rsidP="00A514A7">
            <w:pPr>
              <w:suppressAutoHyphens/>
              <w:spacing w:line="360" w:lineRule="auto"/>
              <w:jc w:val="center"/>
              <w:rPr>
                <w:rFonts w:ascii="Times New Roman" w:hAnsi="Times New Roman" w:cs="Times New Roman"/>
                <w:sz w:val="24"/>
                <w:szCs w:val="24"/>
              </w:rPr>
            </w:pPr>
          </w:p>
          <w:p w14:paraId="54EF73FC" w14:textId="1F8924BC" w:rsidR="00CF6FF4" w:rsidRPr="005B7E4F" w:rsidRDefault="00CF6FF4"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14</w:t>
            </w:r>
          </w:p>
        </w:tc>
      </w:tr>
      <w:tr w:rsidR="00843CC8" w:rsidRPr="005B7E4F" w14:paraId="2868BD99" w14:textId="77777777" w:rsidTr="00BB43FB">
        <w:trPr>
          <w:trHeight w:val="1245"/>
          <w:jc w:val="center"/>
        </w:trPr>
        <w:tc>
          <w:tcPr>
            <w:tcW w:w="513" w:type="dxa"/>
            <w:vAlign w:val="center"/>
          </w:tcPr>
          <w:p w14:paraId="65B06CEB" w14:textId="6B530A8C" w:rsidR="00843CC8" w:rsidRPr="005B7E4F" w:rsidRDefault="00843CC8" w:rsidP="00BB43FB">
            <w:pPr>
              <w:suppressAutoHyphens/>
              <w:spacing w:line="360" w:lineRule="auto"/>
              <w:jc w:val="center"/>
              <w:rPr>
                <w:rFonts w:ascii="Times New Roman" w:hAnsi="Times New Roman" w:cs="Times New Roman"/>
                <w:sz w:val="24"/>
                <w:szCs w:val="24"/>
              </w:rPr>
            </w:pPr>
            <w:r w:rsidRPr="005B7E4F">
              <w:rPr>
                <w:rFonts w:ascii="Times New Roman" w:hAnsi="Times New Roman" w:cs="Times New Roman"/>
                <w:sz w:val="24"/>
                <w:szCs w:val="24"/>
                <w:lang w:val="en-US"/>
              </w:rPr>
              <w:t>1</w:t>
            </w:r>
            <w:r w:rsidRPr="005B7E4F">
              <w:rPr>
                <w:rFonts w:ascii="Times New Roman" w:hAnsi="Times New Roman" w:cs="Times New Roman"/>
                <w:sz w:val="24"/>
                <w:szCs w:val="24"/>
              </w:rPr>
              <w:t>0</w:t>
            </w:r>
          </w:p>
        </w:tc>
        <w:tc>
          <w:tcPr>
            <w:tcW w:w="2268" w:type="dxa"/>
            <w:vAlign w:val="center"/>
          </w:tcPr>
          <w:p w14:paraId="3C4F61AB" w14:textId="6BC89D49" w:rsidR="00843CC8" w:rsidRPr="005B7E4F" w:rsidRDefault="00843CC8" w:rsidP="00A514A7">
            <w:pPr>
              <w:suppressAutoHyphens/>
              <w:spacing w:line="360" w:lineRule="auto"/>
              <w:rPr>
                <w:rFonts w:ascii="Times New Roman" w:hAnsi="Times New Roman" w:cs="Times New Roman"/>
                <w:sz w:val="24"/>
                <w:szCs w:val="24"/>
                <w:lang w:val="en-US"/>
              </w:rPr>
            </w:pPr>
            <w:r w:rsidRPr="005B7E4F">
              <w:rPr>
                <w:rFonts w:ascii="Times New Roman" w:hAnsi="Times New Roman" w:cs="Times New Roman"/>
                <w:sz w:val="24"/>
                <w:szCs w:val="24"/>
                <w:lang w:val="en-US"/>
              </w:rPr>
              <w:t>Apotek</w:t>
            </w:r>
          </w:p>
        </w:tc>
        <w:tc>
          <w:tcPr>
            <w:tcW w:w="2977" w:type="dxa"/>
            <w:vAlign w:val="center"/>
          </w:tcPr>
          <w:p w14:paraId="4C629EFC" w14:textId="0A46E040" w:rsidR="00843CC8" w:rsidRPr="005B7E4F" w:rsidRDefault="00843CC8"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rPr>
              <w:t>-</w:t>
            </w:r>
          </w:p>
        </w:tc>
        <w:tc>
          <w:tcPr>
            <w:tcW w:w="1885" w:type="dxa"/>
            <w:vAlign w:val="center"/>
          </w:tcPr>
          <w:p w14:paraId="7E79F66B" w14:textId="5C15ABEC" w:rsidR="00843CC8" w:rsidRPr="005B7E4F" w:rsidRDefault="00843CC8"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w:t>
            </w:r>
          </w:p>
        </w:tc>
        <w:tc>
          <w:tcPr>
            <w:tcW w:w="992" w:type="dxa"/>
            <w:vAlign w:val="center"/>
          </w:tcPr>
          <w:p w14:paraId="27EF7503" w14:textId="7EB715E2" w:rsidR="00843CC8" w:rsidRPr="005B7E4F" w:rsidRDefault="00843CC8"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w:t>
            </w:r>
          </w:p>
        </w:tc>
      </w:tr>
      <w:tr w:rsidR="00BB43FB" w:rsidRPr="005B7E4F" w14:paraId="6DD362CB" w14:textId="77777777" w:rsidTr="00BB43FB">
        <w:trPr>
          <w:trHeight w:val="1245"/>
          <w:jc w:val="center"/>
        </w:trPr>
        <w:tc>
          <w:tcPr>
            <w:tcW w:w="513" w:type="dxa"/>
            <w:vAlign w:val="center"/>
          </w:tcPr>
          <w:p w14:paraId="31FC004F" w14:textId="4FB0D984" w:rsidR="00BB43FB" w:rsidRPr="005B7E4F" w:rsidRDefault="00BB43FB" w:rsidP="00BB43FB">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11</w:t>
            </w:r>
          </w:p>
        </w:tc>
        <w:tc>
          <w:tcPr>
            <w:tcW w:w="2268" w:type="dxa"/>
            <w:vAlign w:val="center"/>
          </w:tcPr>
          <w:p w14:paraId="2BA4AB25" w14:textId="4E957D03" w:rsidR="00BB43FB" w:rsidRPr="005B7E4F" w:rsidRDefault="00BB43FB" w:rsidP="00A514A7">
            <w:pPr>
              <w:suppressAutoHyphens/>
              <w:spacing w:line="360" w:lineRule="auto"/>
              <w:rPr>
                <w:rFonts w:ascii="Times New Roman" w:hAnsi="Times New Roman" w:cs="Times New Roman"/>
                <w:sz w:val="24"/>
                <w:szCs w:val="24"/>
                <w:lang w:val="en-US"/>
              </w:rPr>
            </w:pPr>
            <w:r w:rsidRPr="005B7E4F">
              <w:rPr>
                <w:rFonts w:ascii="Times New Roman" w:hAnsi="Times New Roman" w:cs="Times New Roman"/>
                <w:sz w:val="24"/>
                <w:szCs w:val="24"/>
              </w:rPr>
              <w:t>Praktek Pengobatan Tradisional</w:t>
            </w:r>
          </w:p>
        </w:tc>
        <w:tc>
          <w:tcPr>
            <w:tcW w:w="2977" w:type="dxa"/>
            <w:vAlign w:val="center"/>
          </w:tcPr>
          <w:p w14:paraId="6746791D" w14:textId="2A70A1AD" w:rsidR="00BB43FB" w:rsidRPr="005B7E4F" w:rsidRDefault="00BB43FB"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c>
          <w:tcPr>
            <w:tcW w:w="1885" w:type="dxa"/>
            <w:vAlign w:val="center"/>
          </w:tcPr>
          <w:p w14:paraId="15A1431A" w14:textId="51DE2941" w:rsidR="00BB43FB" w:rsidRPr="005B7E4F" w:rsidRDefault="00BB43FB"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w:t>
            </w:r>
          </w:p>
        </w:tc>
        <w:tc>
          <w:tcPr>
            <w:tcW w:w="992" w:type="dxa"/>
            <w:vAlign w:val="center"/>
          </w:tcPr>
          <w:p w14:paraId="6697EFB2" w14:textId="2319B42D" w:rsidR="00BB43FB" w:rsidRPr="005B7E4F" w:rsidRDefault="00BB43FB"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w:t>
            </w:r>
          </w:p>
        </w:tc>
      </w:tr>
      <w:tr w:rsidR="00BB43FB" w:rsidRPr="005B7E4F" w14:paraId="20FCED71" w14:textId="77777777" w:rsidTr="00BB43FB">
        <w:trPr>
          <w:trHeight w:val="1245"/>
          <w:jc w:val="center"/>
        </w:trPr>
        <w:tc>
          <w:tcPr>
            <w:tcW w:w="513" w:type="dxa"/>
            <w:vAlign w:val="center"/>
          </w:tcPr>
          <w:p w14:paraId="158357BD" w14:textId="44697332" w:rsidR="00BB43FB" w:rsidRPr="005B7E4F" w:rsidRDefault="00BB43FB" w:rsidP="00BB43FB">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12</w:t>
            </w:r>
          </w:p>
        </w:tc>
        <w:tc>
          <w:tcPr>
            <w:tcW w:w="2268" w:type="dxa"/>
            <w:vAlign w:val="center"/>
          </w:tcPr>
          <w:p w14:paraId="6AC99C57" w14:textId="4615AD67" w:rsidR="00BB43FB" w:rsidRPr="005B7E4F" w:rsidRDefault="00BB43FB" w:rsidP="00A514A7">
            <w:pPr>
              <w:suppressAutoHyphens/>
              <w:spacing w:line="360" w:lineRule="auto"/>
              <w:rPr>
                <w:rFonts w:ascii="Times New Roman" w:hAnsi="Times New Roman" w:cs="Times New Roman"/>
                <w:sz w:val="24"/>
                <w:szCs w:val="24"/>
                <w:lang w:val="en-US"/>
              </w:rPr>
            </w:pPr>
            <w:r w:rsidRPr="005B7E4F">
              <w:rPr>
                <w:rFonts w:ascii="Times New Roman" w:hAnsi="Times New Roman" w:cs="Times New Roman"/>
                <w:sz w:val="24"/>
                <w:szCs w:val="24"/>
                <w:lang w:val="en-US"/>
              </w:rPr>
              <w:t>Posbindu</w:t>
            </w:r>
          </w:p>
        </w:tc>
        <w:tc>
          <w:tcPr>
            <w:tcW w:w="2977" w:type="dxa"/>
            <w:vAlign w:val="center"/>
          </w:tcPr>
          <w:p w14:paraId="537F95AA" w14:textId="52E1909B" w:rsidR="00BB43FB" w:rsidRPr="005B7E4F" w:rsidRDefault="00BB43FB"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5</w:t>
            </w:r>
          </w:p>
        </w:tc>
        <w:tc>
          <w:tcPr>
            <w:tcW w:w="1885" w:type="dxa"/>
            <w:vAlign w:val="center"/>
          </w:tcPr>
          <w:p w14:paraId="609D6F80" w14:textId="32757D06" w:rsidR="00BB43FB" w:rsidRPr="005B7E4F" w:rsidRDefault="00BB43FB"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0</w:t>
            </w:r>
          </w:p>
        </w:tc>
        <w:tc>
          <w:tcPr>
            <w:tcW w:w="992" w:type="dxa"/>
            <w:vAlign w:val="center"/>
          </w:tcPr>
          <w:p w14:paraId="12CB6C0D" w14:textId="604A2C8A" w:rsidR="00BB43FB" w:rsidRPr="005B7E4F" w:rsidRDefault="00BB43FB" w:rsidP="00A514A7">
            <w:pPr>
              <w:suppressAutoHyphens/>
              <w:spacing w:line="360" w:lineRule="auto"/>
              <w:jc w:val="center"/>
              <w:rPr>
                <w:rFonts w:ascii="Times New Roman" w:hAnsi="Times New Roman" w:cs="Times New Roman"/>
                <w:sz w:val="24"/>
                <w:szCs w:val="24"/>
                <w:lang w:val="en-US"/>
              </w:rPr>
            </w:pPr>
            <w:r w:rsidRPr="005B7E4F">
              <w:rPr>
                <w:rFonts w:ascii="Times New Roman" w:hAnsi="Times New Roman" w:cs="Times New Roman"/>
                <w:sz w:val="24"/>
                <w:szCs w:val="24"/>
                <w:lang w:val="en-US"/>
              </w:rPr>
              <w:t>5</w:t>
            </w:r>
          </w:p>
        </w:tc>
      </w:tr>
    </w:tbl>
    <w:p w14:paraId="521CF649" w14:textId="59D52EF5" w:rsidR="00CF6FF4" w:rsidRPr="005B7E4F" w:rsidRDefault="00CF6FF4" w:rsidP="00A60E44">
      <w:pPr>
        <w:suppressAutoHyphens/>
        <w:spacing w:line="360" w:lineRule="auto"/>
        <w:jc w:val="both"/>
        <w:rPr>
          <w:rFonts w:ascii="Times New Roman" w:hAnsi="Times New Roman" w:cs="Times New Roman"/>
          <w:b/>
          <w:bCs/>
          <w:sz w:val="24"/>
          <w:szCs w:val="24"/>
        </w:rPr>
      </w:pPr>
    </w:p>
    <w:p w14:paraId="627764BD" w14:textId="19608A8B" w:rsidR="005B7E4F" w:rsidRPr="005B7E4F" w:rsidRDefault="005B7E4F" w:rsidP="00A60E44">
      <w:pPr>
        <w:suppressAutoHyphens/>
        <w:spacing w:line="360" w:lineRule="auto"/>
        <w:jc w:val="both"/>
        <w:rPr>
          <w:rFonts w:ascii="Times New Roman" w:hAnsi="Times New Roman" w:cs="Times New Roman"/>
          <w:b/>
          <w:bCs/>
          <w:sz w:val="24"/>
          <w:szCs w:val="24"/>
        </w:rPr>
      </w:pPr>
    </w:p>
    <w:p w14:paraId="27AFAED8" w14:textId="77777777" w:rsidR="005B7E4F" w:rsidRPr="005B7E4F" w:rsidRDefault="005B7E4F" w:rsidP="00A60E44">
      <w:pPr>
        <w:suppressAutoHyphens/>
        <w:spacing w:line="360" w:lineRule="auto"/>
        <w:jc w:val="both"/>
        <w:rPr>
          <w:rFonts w:ascii="Times New Roman" w:hAnsi="Times New Roman" w:cs="Times New Roman"/>
          <w:b/>
          <w:bCs/>
          <w:sz w:val="24"/>
          <w:szCs w:val="24"/>
        </w:rPr>
      </w:pPr>
    </w:p>
    <w:p w14:paraId="4C545912" w14:textId="77777777" w:rsidR="00A60E44" w:rsidRPr="005B7E4F" w:rsidRDefault="00A60E44" w:rsidP="00A60E44">
      <w:pPr>
        <w:suppressAutoHyphens/>
        <w:spacing w:line="360" w:lineRule="auto"/>
        <w:ind w:firstLine="720"/>
        <w:jc w:val="both"/>
        <w:rPr>
          <w:rFonts w:ascii="Times New Roman" w:hAnsi="Times New Roman" w:cs="Times New Roman"/>
          <w:b/>
          <w:bCs/>
          <w:sz w:val="24"/>
          <w:szCs w:val="24"/>
          <w:lang w:val="sv-SE"/>
        </w:rPr>
      </w:pPr>
      <w:r w:rsidRPr="005B7E4F">
        <w:rPr>
          <w:rFonts w:ascii="Times New Roman" w:hAnsi="Times New Roman" w:cs="Times New Roman"/>
          <w:b/>
          <w:bCs/>
          <w:sz w:val="24"/>
          <w:szCs w:val="24"/>
        </w:rPr>
        <w:lastRenderedPageBreak/>
        <w:t>1.</w:t>
      </w:r>
      <w:r w:rsidRPr="005B7E4F">
        <w:rPr>
          <w:rFonts w:ascii="Times New Roman" w:hAnsi="Times New Roman" w:cs="Times New Roman"/>
          <w:b/>
          <w:bCs/>
          <w:sz w:val="24"/>
          <w:szCs w:val="24"/>
        </w:rPr>
        <w:tab/>
      </w:r>
      <w:r w:rsidRPr="005B7E4F">
        <w:rPr>
          <w:rFonts w:ascii="Times New Roman" w:hAnsi="Times New Roman" w:cs="Times New Roman"/>
          <w:b/>
          <w:bCs/>
          <w:sz w:val="24"/>
          <w:szCs w:val="24"/>
          <w:lang w:val="sv-SE"/>
        </w:rPr>
        <w:t xml:space="preserve">Puskesmas </w:t>
      </w:r>
    </w:p>
    <w:p w14:paraId="5AE9DC5B" w14:textId="77777777" w:rsidR="00A60E44" w:rsidRPr="005B7E4F" w:rsidRDefault="00A60E44" w:rsidP="00A60E44">
      <w:pPr>
        <w:suppressAutoHyphens/>
        <w:spacing w:line="360" w:lineRule="auto"/>
        <w:ind w:left="1418"/>
        <w:jc w:val="both"/>
        <w:rPr>
          <w:rFonts w:ascii="Times New Roman" w:hAnsi="Times New Roman" w:cs="Times New Roman"/>
          <w:sz w:val="24"/>
          <w:szCs w:val="24"/>
        </w:rPr>
      </w:pPr>
      <w:r w:rsidRPr="005B7E4F">
        <w:rPr>
          <w:rFonts w:ascii="Times New Roman" w:hAnsi="Times New Roman" w:cs="Times New Roman"/>
          <w:sz w:val="24"/>
          <w:szCs w:val="24"/>
        </w:rPr>
        <w:t>Puskesmas adalah kesatuan organisasi fungsional yang menyelenggarakan upaya kesehatan yang bersifat menyeluruh, terpadu, merata,dapat diterima dan dijangkau oleh masyarakat dengan peran serta aktif masyarakat dan menggunakan hasil pengembangan ilmu pengetahuan dan teknologi tepat guna,dengan biaya yang dapat dipikul oleh pemerintah dan masyarakat luas guna mencapai der</w:t>
      </w:r>
      <w:r w:rsidRPr="005B7E4F">
        <w:rPr>
          <w:rFonts w:ascii="Times New Roman" w:hAnsi="Times New Roman" w:cs="Times New Roman"/>
          <w:sz w:val="24"/>
          <w:szCs w:val="24"/>
          <w:lang w:val="sv-SE"/>
        </w:rPr>
        <w:t>a</w:t>
      </w:r>
      <w:r w:rsidRPr="005B7E4F">
        <w:rPr>
          <w:rFonts w:ascii="Times New Roman" w:hAnsi="Times New Roman" w:cs="Times New Roman"/>
          <w:sz w:val="24"/>
          <w:szCs w:val="24"/>
        </w:rPr>
        <w:t>jat kesehatan yang optimal,tanpa mengabaikan mutu pelayanan kepada perorangan (Depkes RI,2004).</w:t>
      </w:r>
    </w:p>
    <w:p w14:paraId="58B78093" w14:textId="77777777" w:rsidR="00A60E44" w:rsidRPr="005B7E4F" w:rsidRDefault="00A60E44" w:rsidP="00A60E44">
      <w:pPr>
        <w:suppressAutoHyphens/>
        <w:spacing w:line="360" w:lineRule="auto"/>
        <w:ind w:left="1418"/>
        <w:jc w:val="both"/>
        <w:rPr>
          <w:rFonts w:ascii="Times New Roman" w:hAnsi="Times New Roman" w:cs="Times New Roman"/>
          <w:sz w:val="24"/>
          <w:szCs w:val="24"/>
        </w:rPr>
      </w:pPr>
      <w:r w:rsidRPr="005B7E4F">
        <w:rPr>
          <w:rFonts w:ascii="Times New Roman" w:hAnsi="Times New Roman" w:cs="Times New Roman"/>
          <w:sz w:val="24"/>
          <w:szCs w:val="24"/>
        </w:rPr>
        <w:t>Puskesmas merupakan unit pelaksana teknis kesehatan di bawah supervisi Dinas Kesehatan Kabupaten/Kota.Secara umum, mereka harus memberikan pelayanan preventif, promotif, kuratif sampai dengan rehabilitatif baik melalui upaya kesehatan perorangan (UKP) atau upaya kesehatan masyarakat (UKM).</w:t>
      </w:r>
    </w:p>
    <w:p w14:paraId="12CC685D" w14:textId="77777777" w:rsidR="00A60E44" w:rsidRPr="005B7E4F" w:rsidRDefault="00A60E44" w:rsidP="00A60E44">
      <w:pPr>
        <w:suppressAutoHyphens/>
        <w:spacing w:line="360" w:lineRule="auto"/>
        <w:ind w:left="1418"/>
        <w:jc w:val="both"/>
        <w:rPr>
          <w:rFonts w:ascii="Times New Roman" w:hAnsi="Times New Roman" w:cs="Times New Roman"/>
          <w:sz w:val="24"/>
          <w:szCs w:val="24"/>
        </w:rPr>
      </w:pPr>
      <w:r w:rsidRPr="005B7E4F">
        <w:rPr>
          <w:rFonts w:ascii="Times New Roman" w:hAnsi="Times New Roman" w:cs="Times New Roman"/>
          <w:sz w:val="24"/>
          <w:szCs w:val="24"/>
        </w:rPr>
        <w:t xml:space="preserve">Puskesmas dapat memberikan pelayanan rawat inap selain pelayanan rawat jalan. Hal ini disepakati oleh puskesmas dan dinas kesehatan yang bersangkutan. Dalam memberikan pelayanan di masyarakat, puskesmas biasanya memiliki subunit pelayanan seperti puskesmas pembantu, puskesmas keliling, posyandu, pos kesehatan desa maupun pos bersalin desa (polindes). </w:t>
      </w:r>
      <w:r w:rsidRPr="005B7E4F">
        <w:rPr>
          <w:rFonts w:ascii="Times New Roman" w:hAnsi="Times New Roman" w:cs="Times New Roman"/>
          <w:sz w:val="24"/>
          <w:szCs w:val="24"/>
          <w:lang w:val="sv-SE"/>
        </w:rPr>
        <w:t>Fungsi Puskesmas sendiri meliputi</w:t>
      </w:r>
    </w:p>
    <w:p w14:paraId="46CC6CE9" w14:textId="77777777" w:rsidR="00A60E44" w:rsidRPr="005B7E4F" w:rsidRDefault="00A60E44" w:rsidP="00A60E44">
      <w:pPr>
        <w:suppressAutoHyphens/>
        <w:spacing w:after="0" w:line="360" w:lineRule="auto"/>
        <w:ind w:left="1418"/>
        <w:jc w:val="both"/>
        <w:rPr>
          <w:rFonts w:ascii="Times New Roman" w:hAnsi="Times New Roman" w:cs="Times New Roman"/>
          <w:sz w:val="24"/>
          <w:szCs w:val="24"/>
        </w:rPr>
      </w:pPr>
      <w:r w:rsidRPr="005B7E4F">
        <w:rPr>
          <w:rFonts w:ascii="Times New Roman" w:hAnsi="Times New Roman" w:cs="Times New Roman"/>
          <w:b/>
          <w:bCs/>
          <w:sz w:val="24"/>
          <w:szCs w:val="24"/>
        </w:rPr>
        <w:t>A.</w:t>
      </w:r>
      <w:r w:rsidRPr="005B7E4F">
        <w:rPr>
          <w:rFonts w:ascii="Times New Roman" w:hAnsi="Times New Roman" w:cs="Times New Roman"/>
          <w:b/>
          <w:bCs/>
          <w:sz w:val="24"/>
          <w:szCs w:val="24"/>
        </w:rPr>
        <w:tab/>
        <w:t>Pusat pemberdayaan masyarakat</w:t>
      </w:r>
    </w:p>
    <w:p w14:paraId="278F5513" w14:textId="0DEBCAC4" w:rsidR="00A60E44" w:rsidRPr="005B7E4F" w:rsidRDefault="00A60E44" w:rsidP="004503E7">
      <w:pPr>
        <w:spacing w:after="0" w:line="360" w:lineRule="auto"/>
        <w:ind w:left="2127"/>
        <w:jc w:val="both"/>
        <w:rPr>
          <w:rFonts w:ascii="Times New Roman" w:hAnsi="Times New Roman" w:cs="Times New Roman"/>
          <w:sz w:val="24"/>
          <w:szCs w:val="24"/>
        </w:rPr>
      </w:pPr>
      <w:r w:rsidRPr="005B7E4F">
        <w:rPr>
          <w:rFonts w:ascii="Times New Roman" w:hAnsi="Times New Roman" w:cs="Times New Roman"/>
          <w:sz w:val="24"/>
          <w:szCs w:val="24"/>
        </w:rPr>
        <w:t>Puskesmas selalu berupaya agar perorangan terutama pemuka masyarakat, keluarga dan masyarakat termasuk dunia usaha memiliki kesadaran, kemauan dan kemampuan melayani diri sendiri dan masyarakat untuk hidup sehat, berperan aktif dalam memperjuangkankepentingan kesehatan termasuk sumber pembiayaannya, serta ikut menetap, menyelenggarakan dan memantau pelaksanaan program kesehatan. Pemberdayaan perorangan, keluarga dan masyarakat ini diselenggarakan dengan memperhatikan kondisi dan situasi, khususnya social budaya masyarakat setempat.</w:t>
      </w:r>
    </w:p>
    <w:p w14:paraId="40BF905F" w14:textId="77777777" w:rsidR="00A60E44" w:rsidRPr="005B7E4F" w:rsidRDefault="00A60E44" w:rsidP="00A60E44">
      <w:pPr>
        <w:suppressAutoHyphens/>
        <w:spacing w:after="0" w:line="360" w:lineRule="auto"/>
        <w:ind w:left="1418"/>
        <w:jc w:val="both"/>
        <w:rPr>
          <w:rFonts w:ascii="Times New Roman" w:hAnsi="Times New Roman" w:cs="Times New Roman"/>
          <w:sz w:val="24"/>
          <w:szCs w:val="24"/>
        </w:rPr>
      </w:pPr>
      <w:r w:rsidRPr="005B7E4F">
        <w:rPr>
          <w:rFonts w:ascii="Times New Roman" w:hAnsi="Times New Roman" w:cs="Times New Roman"/>
          <w:b/>
          <w:bCs/>
          <w:sz w:val="24"/>
          <w:szCs w:val="24"/>
          <w:lang w:val="en-US"/>
        </w:rPr>
        <w:t>B</w:t>
      </w:r>
      <w:r w:rsidRPr="005B7E4F">
        <w:rPr>
          <w:rFonts w:ascii="Times New Roman" w:hAnsi="Times New Roman" w:cs="Times New Roman"/>
          <w:b/>
          <w:bCs/>
          <w:sz w:val="24"/>
          <w:szCs w:val="24"/>
        </w:rPr>
        <w:t>.</w:t>
      </w:r>
      <w:r w:rsidRPr="005B7E4F">
        <w:rPr>
          <w:rFonts w:ascii="Times New Roman" w:hAnsi="Times New Roman" w:cs="Times New Roman"/>
          <w:b/>
          <w:bCs/>
          <w:sz w:val="24"/>
          <w:szCs w:val="24"/>
        </w:rPr>
        <w:tab/>
        <w:t>Pusat strata pelayanan kesehatan strata pertama</w:t>
      </w:r>
    </w:p>
    <w:p w14:paraId="10125785" w14:textId="77777777" w:rsidR="00A60E44" w:rsidRPr="005B7E4F" w:rsidRDefault="00A60E44" w:rsidP="00A60E44">
      <w:pPr>
        <w:spacing w:after="0" w:line="360" w:lineRule="auto"/>
        <w:ind w:left="2127"/>
        <w:jc w:val="both"/>
        <w:rPr>
          <w:rFonts w:ascii="Times New Roman" w:hAnsi="Times New Roman" w:cs="Times New Roman"/>
          <w:sz w:val="24"/>
          <w:szCs w:val="24"/>
        </w:rPr>
      </w:pPr>
      <w:r w:rsidRPr="005B7E4F">
        <w:rPr>
          <w:rFonts w:ascii="Times New Roman" w:hAnsi="Times New Roman" w:cs="Times New Roman"/>
          <w:sz w:val="24"/>
          <w:szCs w:val="24"/>
        </w:rPr>
        <w:t xml:space="preserve">Puskesmas bertanggung jawab menyelenggarakan pelayanan kesehatan tingkat pertama secara menyeluruh, terpadu dan berkesinambungan. </w:t>
      </w:r>
      <w:r w:rsidRPr="005B7E4F">
        <w:rPr>
          <w:rFonts w:ascii="Times New Roman" w:hAnsi="Times New Roman" w:cs="Times New Roman"/>
          <w:sz w:val="24"/>
          <w:szCs w:val="24"/>
        </w:rPr>
        <w:lastRenderedPageBreak/>
        <w:t>Pelayanan kesehatan tingkat pertama yang menjadi tanggung jawab puskesmas meliputi:</w:t>
      </w:r>
    </w:p>
    <w:p w14:paraId="2AB435FA" w14:textId="77777777" w:rsidR="00A60E44" w:rsidRPr="005B7E4F" w:rsidRDefault="00A60E44" w:rsidP="00A60E44">
      <w:pPr>
        <w:tabs>
          <w:tab w:val="left" w:pos="720"/>
        </w:tabs>
        <w:suppressAutoHyphens/>
        <w:spacing w:after="0" w:line="360" w:lineRule="auto"/>
        <w:ind w:left="2127"/>
        <w:jc w:val="both"/>
        <w:rPr>
          <w:rFonts w:ascii="Times New Roman" w:hAnsi="Times New Roman" w:cs="Times New Roman"/>
          <w:sz w:val="24"/>
          <w:szCs w:val="24"/>
        </w:rPr>
      </w:pPr>
      <w:r w:rsidRPr="005B7E4F">
        <w:rPr>
          <w:rFonts w:ascii="Times New Roman" w:hAnsi="Times New Roman" w:cs="Times New Roman"/>
          <w:sz w:val="24"/>
          <w:szCs w:val="24"/>
        </w:rPr>
        <w:t>1)</w:t>
      </w:r>
      <w:r w:rsidRPr="005B7E4F">
        <w:rPr>
          <w:rFonts w:ascii="Times New Roman" w:hAnsi="Times New Roman" w:cs="Times New Roman"/>
          <w:sz w:val="24"/>
          <w:szCs w:val="24"/>
        </w:rPr>
        <w:tab/>
        <w:t>Pelayanan kesehatan perorangan</w:t>
      </w:r>
    </w:p>
    <w:p w14:paraId="5E87752F" w14:textId="77777777" w:rsidR="00A60E44" w:rsidRPr="005B7E4F" w:rsidRDefault="00A60E44" w:rsidP="00A60E44">
      <w:pPr>
        <w:spacing w:after="0" w:line="360" w:lineRule="auto"/>
        <w:ind w:left="2835"/>
        <w:jc w:val="both"/>
        <w:rPr>
          <w:rFonts w:ascii="Times New Roman" w:hAnsi="Times New Roman" w:cs="Times New Roman"/>
          <w:sz w:val="24"/>
          <w:szCs w:val="24"/>
        </w:rPr>
      </w:pPr>
      <w:r w:rsidRPr="005B7E4F">
        <w:rPr>
          <w:rFonts w:ascii="Times New Roman" w:hAnsi="Times New Roman" w:cs="Times New Roman"/>
          <w:sz w:val="24"/>
          <w:szCs w:val="24"/>
        </w:rPr>
        <w:t>Pelayanan kesehatan perorangan adalah pelayanan yang bersifat pribadi  dengan tujuan utama menyembuhkan penyakit dan pemulihan kesehatan perorangan, tanpa mengabaikan pemeliharaan kesehatan dan pencegahan penyakit. Pelayanan perorangan tersebut adalah rawat jalan dan untuk puskesmas tertentu di tambahkan dengan rawat inap.</w:t>
      </w:r>
    </w:p>
    <w:p w14:paraId="0DA78337" w14:textId="77777777" w:rsidR="00A60E44" w:rsidRPr="005B7E4F" w:rsidRDefault="00A60E44" w:rsidP="00A60E44">
      <w:pPr>
        <w:tabs>
          <w:tab w:val="left" w:pos="720"/>
        </w:tabs>
        <w:suppressAutoHyphens/>
        <w:spacing w:after="0" w:line="360" w:lineRule="auto"/>
        <w:ind w:left="1418" w:firstLine="709"/>
        <w:jc w:val="both"/>
        <w:rPr>
          <w:rFonts w:ascii="Times New Roman" w:hAnsi="Times New Roman" w:cs="Times New Roman"/>
          <w:sz w:val="24"/>
          <w:szCs w:val="24"/>
        </w:rPr>
      </w:pPr>
      <w:r w:rsidRPr="005B7E4F">
        <w:rPr>
          <w:rFonts w:ascii="Times New Roman" w:hAnsi="Times New Roman" w:cs="Times New Roman"/>
          <w:sz w:val="24"/>
          <w:szCs w:val="24"/>
        </w:rPr>
        <w:t>2)</w:t>
      </w:r>
      <w:r w:rsidRPr="005B7E4F">
        <w:rPr>
          <w:rFonts w:ascii="Times New Roman" w:hAnsi="Times New Roman" w:cs="Times New Roman"/>
          <w:sz w:val="24"/>
          <w:szCs w:val="24"/>
        </w:rPr>
        <w:tab/>
        <w:t>Pelayanan kesehatan masyarakat</w:t>
      </w:r>
    </w:p>
    <w:p w14:paraId="6E61811C" w14:textId="77777777" w:rsidR="00A60E44" w:rsidRPr="005B7E4F" w:rsidRDefault="00A60E44" w:rsidP="00A60E44">
      <w:pPr>
        <w:spacing w:after="0" w:line="360" w:lineRule="auto"/>
        <w:ind w:left="2835"/>
        <w:jc w:val="both"/>
        <w:rPr>
          <w:rFonts w:ascii="Times New Roman" w:hAnsi="Times New Roman" w:cs="Times New Roman"/>
          <w:sz w:val="24"/>
          <w:szCs w:val="24"/>
        </w:rPr>
      </w:pPr>
      <w:r w:rsidRPr="005B7E4F">
        <w:rPr>
          <w:rFonts w:ascii="Times New Roman" w:hAnsi="Times New Roman" w:cs="Times New Roman"/>
          <w:sz w:val="24"/>
          <w:szCs w:val="24"/>
        </w:rPr>
        <w:t>Pelayanan kesehatan masyarakat adalah pelayanan yang bersifat publik dengan tujuan utama memelihara dan meningkatkan kesehatan serta mencegah penyakit tanpa mengabaikan penyembuhan penyakit dan pemulihan kesehatan. Pelayanan kesehatan masyarakat tersebut antara lain promosi kesehatan, pemberantasan penyakit, penyehatan lingkungan, perbaikan gizi, peningkatan kesehatan keluarga, keluarga berencana, kesehatan jiwa masyarakat serta berbagai program kesehatan masyarakat lainnya.</w:t>
      </w:r>
    </w:p>
    <w:p w14:paraId="1F3419F6" w14:textId="77777777" w:rsidR="004503E7" w:rsidRPr="005B7E4F" w:rsidRDefault="00A60E44" w:rsidP="006D352C">
      <w:pPr>
        <w:suppressAutoHyphens/>
        <w:spacing w:line="360" w:lineRule="auto"/>
        <w:ind w:left="2835" w:firstLine="45"/>
        <w:jc w:val="both"/>
        <w:rPr>
          <w:rFonts w:ascii="Times New Roman" w:hAnsi="Times New Roman" w:cs="Times New Roman"/>
          <w:sz w:val="24"/>
          <w:szCs w:val="24"/>
        </w:rPr>
      </w:pPr>
      <w:r w:rsidRPr="005B7E4F">
        <w:rPr>
          <w:rFonts w:ascii="Times New Roman" w:hAnsi="Times New Roman" w:cs="Times New Roman"/>
          <w:sz w:val="24"/>
          <w:szCs w:val="24"/>
        </w:rPr>
        <w:t>Puskesmas Jatijajar pada umumnya relatif mudah dijangkau oleh masyarakat baik dengan jalan kaki, kendaraan roda dua</w:t>
      </w:r>
      <w:r w:rsidR="004503E7" w:rsidRPr="005B7E4F">
        <w:rPr>
          <w:rFonts w:ascii="Times New Roman" w:hAnsi="Times New Roman" w:cs="Times New Roman"/>
          <w:sz w:val="24"/>
          <w:szCs w:val="24"/>
          <w:lang w:val="en-US"/>
        </w:rPr>
        <w:t xml:space="preserve">  </w:t>
      </w:r>
      <w:r w:rsidR="004503E7" w:rsidRPr="005B7E4F">
        <w:rPr>
          <w:rFonts w:ascii="Times New Roman" w:hAnsi="Times New Roman" w:cs="Times New Roman"/>
          <w:sz w:val="24"/>
          <w:szCs w:val="24"/>
        </w:rPr>
        <w:t>maupun roda empat dengan jarak terjauh ke masyarakat kelurahan maksimal 5,5 km dan waktu tempuh yang diperlukan maksimal 25 menit dengan roda dua dan 35 menit dengan roda empat.</w:t>
      </w:r>
    </w:p>
    <w:p w14:paraId="61E89A03" w14:textId="77777777" w:rsidR="00A60E44" w:rsidRPr="005B7E4F" w:rsidRDefault="00A60E44" w:rsidP="00A60E44">
      <w:pPr>
        <w:suppressAutoHyphens/>
        <w:spacing w:line="360" w:lineRule="auto"/>
        <w:ind w:left="851"/>
        <w:jc w:val="both"/>
        <w:rPr>
          <w:rFonts w:ascii="Times New Roman" w:hAnsi="Times New Roman" w:cs="Times New Roman"/>
          <w:b/>
          <w:bCs/>
          <w:sz w:val="24"/>
          <w:szCs w:val="24"/>
        </w:rPr>
      </w:pPr>
      <w:r w:rsidRPr="005B7E4F">
        <w:rPr>
          <w:rFonts w:ascii="Times New Roman" w:hAnsi="Times New Roman" w:cs="Times New Roman"/>
          <w:b/>
          <w:bCs/>
          <w:sz w:val="24"/>
          <w:szCs w:val="24"/>
        </w:rPr>
        <w:t>2.</w:t>
      </w:r>
      <w:r w:rsidRPr="005B7E4F">
        <w:rPr>
          <w:rFonts w:ascii="Times New Roman" w:hAnsi="Times New Roman" w:cs="Times New Roman"/>
          <w:b/>
          <w:bCs/>
          <w:sz w:val="24"/>
          <w:szCs w:val="24"/>
        </w:rPr>
        <w:tab/>
        <w:t>Sarana Kesehatan Bersumber daya Masyarakat</w:t>
      </w:r>
    </w:p>
    <w:p w14:paraId="3369570F" w14:textId="6E067B64" w:rsidR="00A60E44" w:rsidRPr="005B7E4F" w:rsidRDefault="00A60E44" w:rsidP="00A60E44">
      <w:pPr>
        <w:spacing w:line="360" w:lineRule="auto"/>
        <w:ind w:left="1418"/>
        <w:jc w:val="both"/>
        <w:rPr>
          <w:rFonts w:ascii="Times New Roman" w:hAnsi="Times New Roman" w:cs="Times New Roman"/>
          <w:color w:val="0D0D0D"/>
          <w:sz w:val="24"/>
          <w:szCs w:val="24"/>
        </w:rPr>
      </w:pPr>
      <w:r w:rsidRPr="005B7E4F">
        <w:rPr>
          <w:rFonts w:ascii="Times New Roman" w:hAnsi="Times New Roman" w:cs="Times New Roman"/>
          <w:sz w:val="24"/>
          <w:szCs w:val="24"/>
        </w:rPr>
        <w:t xml:space="preserve">Dalam rangka meningkatkan cakupan pelayanan kesehatan kepada masyarakat berbagai upaya dilakukan dengan memanfaatkan potensi dan sumber daya yang ada di masyarakat. Upaya kesehatan bersumber daya masyarakat (UKBM) di Wilayah Kerja Puskesmas Jatijajar dilakukan melalui Posyandu dan Posbindu. Posyandu merupakan salah satu bentuk UKBM yang paling di kenal di masyarakat. Posyandu menyelenggarakan minimal 5 program prioritas, yaitu kesehatan ibu dan anak, keluarga berencana, perbaikan gizi, </w:t>
      </w:r>
      <w:r w:rsidRPr="005B7E4F">
        <w:rPr>
          <w:rFonts w:ascii="Times New Roman" w:hAnsi="Times New Roman" w:cs="Times New Roman"/>
          <w:sz w:val="24"/>
          <w:szCs w:val="24"/>
        </w:rPr>
        <w:lastRenderedPageBreak/>
        <w:t xml:space="preserve">imunisasi, dan penanggulangan diare. </w:t>
      </w:r>
      <w:r w:rsidRPr="005B7E4F">
        <w:rPr>
          <w:rFonts w:ascii="Times New Roman" w:hAnsi="Times New Roman" w:cs="Times New Roman"/>
          <w:color w:val="0D0D0D"/>
          <w:sz w:val="24"/>
          <w:szCs w:val="24"/>
        </w:rPr>
        <w:t>Untuk memantau perkembangannya, Posyandu dikelompokan ke dalam 4 strata, yaitu Posyandu Pratama, Posyandu Madya, Posyandu Purnama, dan Posyandu Mandiri.  Jumlah posyandu di Jatiajarsebanyak 14 posyandu yang terdiri dari 5 Posyandu Madya, 4 Posyandu Purnama, dan 5 Posyandu Mandiri.</w:t>
      </w:r>
      <w:r w:rsidR="00CF6FF4" w:rsidRPr="005B7E4F">
        <w:rPr>
          <w:rFonts w:ascii="Times New Roman" w:hAnsi="Times New Roman" w:cs="Times New Roman"/>
          <w:color w:val="0D0D0D"/>
          <w:sz w:val="24"/>
          <w:szCs w:val="24"/>
          <w:lang w:val="en-US"/>
        </w:rPr>
        <w:t xml:space="preserve"> </w:t>
      </w:r>
      <w:r w:rsidRPr="005B7E4F">
        <w:rPr>
          <w:rFonts w:ascii="Times New Roman" w:hAnsi="Times New Roman" w:cs="Times New Roman"/>
          <w:color w:val="0D0D0D"/>
          <w:sz w:val="24"/>
          <w:szCs w:val="24"/>
        </w:rPr>
        <w:t>Dengan posyandu aktif sebanyak 14 posyandu atau 100%. Sementara untuk Posbindu di Wilayah Jatijajar Tahun 201</w:t>
      </w:r>
      <w:r w:rsidR="00CF6FF4" w:rsidRPr="005B7E4F">
        <w:rPr>
          <w:rFonts w:ascii="Times New Roman" w:hAnsi="Times New Roman" w:cs="Times New Roman"/>
          <w:color w:val="0D0D0D"/>
          <w:sz w:val="24"/>
          <w:szCs w:val="24"/>
          <w:lang w:val="en-US"/>
        </w:rPr>
        <w:t>9</w:t>
      </w:r>
      <w:r w:rsidRPr="005B7E4F">
        <w:rPr>
          <w:rFonts w:ascii="Times New Roman" w:hAnsi="Times New Roman" w:cs="Times New Roman"/>
          <w:color w:val="0D0D0D"/>
          <w:sz w:val="24"/>
          <w:szCs w:val="24"/>
        </w:rPr>
        <w:t xml:space="preserve"> terdiri dari </w:t>
      </w:r>
      <w:r w:rsidR="00CF6FF4" w:rsidRPr="005B7E4F">
        <w:rPr>
          <w:rFonts w:ascii="Times New Roman" w:hAnsi="Times New Roman" w:cs="Times New Roman"/>
          <w:color w:val="0D0D0D"/>
          <w:sz w:val="24"/>
          <w:szCs w:val="24"/>
          <w:lang w:val="en-US"/>
        </w:rPr>
        <w:t>5</w:t>
      </w:r>
      <w:r w:rsidRPr="005B7E4F">
        <w:rPr>
          <w:rFonts w:ascii="Times New Roman" w:hAnsi="Times New Roman" w:cs="Times New Roman"/>
          <w:color w:val="0D0D0D"/>
          <w:sz w:val="24"/>
          <w:szCs w:val="24"/>
        </w:rPr>
        <w:t xml:space="preserve"> Posbindu aktif.</w:t>
      </w:r>
    </w:p>
    <w:p w14:paraId="6B3D987D" w14:textId="111EE481" w:rsidR="00A60E44" w:rsidRPr="005B7E4F" w:rsidRDefault="005B7E4F" w:rsidP="005B7E4F">
      <w:pPr>
        <w:pStyle w:val="Heading2"/>
        <w:rPr>
          <w:rFonts w:ascii="Times New Roman" w:hAnsi="Times New Roman" w:cs="Times New Roman"/>
          <w:color w:val="auto"/>
          <w:sz w:val="24"/>
          <w:szCs w:val="24"/>
        </w:rPr>
      </w:pPr>
      <w:bookmarkStart w:id="47" w:name="_Toc68853480"/>
      <w:r w:rsidRPr="005B7E4F">
        <w:rPr>
          <w:rFonts w:ascii="Times New Roman" w:hAnsi="Times New Roman" w:cs="Times New Roman"/>
          <w:color w:val="auto"/>
          <w:sz w:val="24"/>
          <w:szCs w:val="24"/>
        </w:rPr>
        <w:t xml:space="preserve">5.3 </w:t>
      </w:r>
      <w:r w:rsidRPr="005B7E4F">
        <w:rPr>
          <w:rStyle w:val="Heading2Char"/>
          <w:rFonts w:ascii="Times New Roman" w:hAnsi="Times New Roman" w:cs="Times New Roman"/>
          <w:b/>
          <w:bCs/>
          <w:color w:val="auto"/>
          <w:sz w:val="24"/>
          <w:szCs w:val="24"/>
        </w:rPr>
        <w:t>Pembiayaan Kesehatan</w:t>
      </w:r>
      <w:bookmarkEnd w:id="47"/>
      <w:r w:rsidRPr="005B7E4F">
        <w:rPr>
          <w:rFonts w:ascii="Times New Roman" w:hAnsi="Times New Roman" w:cs="Times New Roman"/>
          <w:color w:val="auto"/>
          <w:sz w:val="24"/>
          <w:szCs w:val="24"/>
        </w:rPr>
        <w:t xml:space="preserve"> </w:t>
      </w:r>
    </w:p>
    <w:p w14:paraId="6930D871" w14:textId="77777777" w:rsidR="005B7E4F" w:rsidRPr="005B7E4F" w:rsidRDefault="005B7E4F" w:rsidP="005B7E4F">
      <w:pPr>
        <w:spacing w:after="0"/>
        <w:rPr>
          <w:rFonts w:ascii="Times New Roman" w:hAnsi="Times New Roman" w:cs="Times New Roman"/>
          <w:sz w:val="24"/>
          <w:szCs w:val="24"/>
        </w:rPr>
      </w:pPr>
    </w:p>
    <w:p w14:paraId="350FDC89" w14:textId="0AC143DD" w:rsidR="00A60E44" w:rsidRPr="005B7E4F" w:rsidRDefault="00A60E44" w:rsidP="005B7E4F">
      <w:pPr>
        <w:suppressAutoHyphens/>
        <w:spacing w:after="0" w:line="360" w:lineRule="auto"/>
        <w:ind w:left="709" w:firstLine="11"/>
        <w:jc w:val="both"/>
        <w:rPr>
          <w:rFonts w:ascii="Times New Roman" w:hAnsi="Times New Roman" w:cs="Times New Roman"/>
          <w:bCs/>
          <w:sz w:val="24"/>
          <w:szCs w:val="24"/>
          <w:lang w:val="en-US"/>
        </w:rPr>
      </w:pPr>
      <w:r w:rsidRPr="005B7E4F">
        <w:rPr>
          <w:rFonts w:ascii="Times New Roman" w:hAnsi="Times New Roman" w:cs="Times New Roman"/>
          <w:bCs/>
          <w:sz w:val="24"/>
          <w:szCs w:val="24"/>
          <w:lang w:val="en-US"/>
        </w:rPr>
        <w:t>Anggaran kesehatan yang diterima Puskesmas Jatijajar selama tahun 201</w:t>
      </w:r>
      <w:r w:rsidR="004503E7" w:rsidRPr="005B7E4F">
        <w:rPr>
          <w:rFonts w:ascii="Times New Roman" w:hAnsi="Times New Roman" w:cs="Times New Roman"/>
          <w:bCs/>
          <w:sz w:val="24"/>
          <w:szCs w:val="24"/>
          <w:lang w:val="en-US"/>
        </w:rPr>
        <w:t>9</w:t>
      </w:r>
      <w:r w:rsidRPr="005B7E4F">
        <w:rPr>
          <w:rFonts w:ascii="Times New Roman" w:hAnsi="Times New Roman" w:cs="Times New Roman"/>
          <w:bCs/>
          <w:sz w:val="24"/>
          <w:szCs w:val="24"/>
          <w:lang w:val="en-US"/>
        </w:rPr>
        <w:t xml:space="preserve"> terdiri dari beberapa sumber, diantaranya</w:t>
      </w:r>
      <w:r w:rsidR="006D352C" w:rsidRPr="005B7E4F">
        <w:rPr>
          <w:rFonts w:ascii="Times New Roman" w:hAnsi="Times New Roman" w:cs="Times New Roman"/>
          <w:bCs/>
          <w:sz w:val="24"/>
          <w:szCs w:val="24"/>
          <w:lang w:val="en-US"/>
        </w:rPr>
        <w:t xml:space="preserve"> </w:t>
      </w:r>
      <w:r w:rsidRPr="005B7E4F">
        <w:rPr>
          <w:rFonts w:ascii="Times New Roman" w:hAnsi="Times New Roman" w:cs="Times New Roman"/>
          <w:bCs/>
          <w:sz w:val="24"/>
          <w:szCs w:val="24"/>
          <w:lang w:val="en-US"/>
        </w:rPr>
        <w:t>:</w:t>
      </w:r>
    </w:p>
    <w:p w14:paraId="3C8C479D" w14:textId="2BB0A4CE" w:rsidR="00A60E44" w:rsidRPr="005B7E4F" w:rsidRDefault="00A60E44" w:rsidP="00A60E44">
      <w:pPr>
        <w:widowControl w:val="0"/>
        <w:numPr>
          <w:ilvl w:val="0"/>
          <w:numId w:val="24"/>
        </w:numPr>
        <w:overflowPunct w:val="0"/>
        <w:adjustRightInd w:val="0"/>
        <w:spacing w:after="240" w:line="360" w:lineRule="auto"/>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B</w:t>
      </w:r>
      <w:r w:rsidR="006D352C" w:rsidRPr="005B7E4F">
        <w:rPr>
          <w:rFonts w:ascii="Times New Roman" w:hAnsi="Times New Roman" w:cs="Times New Roman"/>
          <w:color w:val="000000"/>
          <w:sz w:val="24"/>
          <w:szCs w:val="24"/>
          <w:lang w:val="en-US"/>
        </w:rPr>
        <w:t xml:space="preserve">LUD sebesar </w:t>
      </w:r>
      <w:r w:rsidRPr="005B7E4F">
        <w:rPr>
          <w:rFonts w:ascii="Times New Roman" w:hAnsi="Times New Roman" w:cs="Times New Roman"/>
          <w:color w:val="000000"/>
          <w:sz w:val="24"/>
          <w:szCs w:val="24"/>
          <w:lang w:val="en-US"/>
        </w:rPr>
        <w:t xml:space="preserve">Rp. </w:t>
      </w:r>
      <w:r w:rsidR="006D352C" w:rsidRPr="005B7E4F">
        <w:rPr>
          <w:rFonts w:ascii="Times New Roman" w:hAnsi="Times New Roman" w:cs="Times New Roman"/>
          <w:color w:val="000000"/>
          <w:sz w:val="24"/>
          <w:szCs w:val="24"/>
          <w:lang w:val="en-US"/>
        </w:rPr>
        <w:t>541.235.352</w:t>
      </w:r>
    </w:p>
    <w:p w14:paraId="6CA435B0" w14:textId="108AF4EA" w:rsidR="00A60E44" w:rsidRPr="005B7E4F" w:rsidRDefault="00A60E44" w:rsidP="00A60E44">
      <w:pPr>
        <w:widowControl w:val="0"/>
        <w:numPr>
          <w:ilvl w:val="0"/>
          <w:numId w:val="24"/>
        </w:numPr>
        <w:overflowPunct w:val="0"/>
        <w:adjustRightInd w:val="0"/>
        <w:spacing w:after="240" w:line="360" w:lineRule="auto"/>
        <w:jc w:val="both"/>
        <w:rPr>
          <w:rFonts w:ascii="Times New Roman" w:hAnsi="Times New Roman" w:cs="Times New Roman"/>
          <w:color w:val="000000"/>
          <w:sz w:val="24"/>
          <w:szCs w:val="24"/>
          <w:lang w:val="en-US"/>
        </w:rPr>
      </w:pPr>
      <w:r w:rsidRPr="005B7E4F">
        <w:rPr>
          <w:rFonts w:ascii="Times New Roman" w:hAnsi="Times New Roman" w:cs="Times New Roman"/>
          <w:color w:val="000000"/>
          <w:sz w:val="24"/>
          <w:szCs w:val="24"/>
          <w:lang w:val="en-US"/>
        </w:rPr>
        <w:t xml:space="preserve">BOK sebesar Rp. </w:t>
      </w:r>
      <w:r w:rsidR="006D352C" w:rsidRPr="005B7E4F">
        <w:rPr>
          <w:rFonts w:ascii="Times New Roman" w:hAnsi="Times New Roman" w:cs="Times New Roman"/>
          <w:color w:val="000000"/>
          <w:sz w:val="24"/>
          <w:szCs w:val="24"/>
          <w:lang w:val="en-US"/>
        </w:rPr>
        <w:t>259.726.000</w:t>
      </w:r>
    </w:p>
    <w:p w14:paraId="72AC911A" w14:textId="2A6C3AAE" w:rsidR="00A60E44" w:rsidRPr="005B7E4F" w:rsidRDefault="00A60E44"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1513E414" w14:textId="372195F4" w:rsidR="00A60E44" w:rsidRPr="005B7E4F" w:rsidRDefault="00A60E44"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1E827E72" w14:textId="77777777" w:rsidR="00A60E44" w:rsidRPr="005B7E4F" w:rsidRDefault="00A60E44"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61478F80" w14:textId="0DF9FD4B" w:rsidR="00A60E44" w:rsidRPr="005B7E4F" w:rsidRDefault="00A60E44"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4A76E2DD" w14:textId="4DEA101A" w:rsidR="006D352C" w:rsidRPr="005B7E4F" w:rsidRDefault="006D352C"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27788ACA" w14:textId="56713CF3" w:rsidR="006D352C" w:rsidRPr="005B7E4F" w:rsidRDefault="006D352C"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513C20C0" w14:textId="04B97B75" w:rsidR="006D352C" w:rsidRPr="005B7E4F" w:rsidRDefault="006D352C"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5AC1F77E" w14:textId="5E407B42" w:rsidR="00BB43FB" w:rsidRPr="005B7E4F" w:rsidRDefault="00BB43FB"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6AC56EB0" w14:textId="33343C5E" w:rsidR="00BB43FB" w:rsidRPr="005B7E4F" w:rsidRDefault="00BB43FB"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75FCA14F" w14:textId="77C5589E" w:rsidR="00BB43FB" w:rsidRPr="005B7E4F" w:rsidRDefault="00BB43FB"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68E5AE97" w14:textId="4E67C72C" w:rsidR="00BB43FB" w:rsidRPr="005B7E4F" w:rsidRDefault="00BB43FB" w:rsidP="00A60E44">
      <w:pPr>
        <w:widowControl w:val="0"/>
        <w:overflowPunct w:val="0"/>
        <w:adjustRightInd w:val="0"/>
        <w:spacing w:after="240" w:line="360" w:lineRule="auto"/>
        <w:jc w:val="center"/>
        <w:rPr>
          <w:rFonts w:ascii="Times New Roman" w:hAnsi="Times New Roman" w:cs="Times New Roman"/>
          <w:b/>
          <w:color w:val="000000"/>
          <w:sz w:val="24"/>
          <w:szCs w:val="24"/>
        </w:rPr>
      </w:pPr>
    </w:p>
    <w:p w14:paraId="23446683" w14:textId="77777777" w:rsidR="00BB43FB" w:rsidRPr="005B7E4F" w:rsidRDefault="00BB43FB" w:rsidP="005B7E4F">
      <w:pPr>
        <w:widowControl w:val="0"/>
        <w:overflowPunct w:val="0"/>
        <w:adjustRightInd w:val="0"/>
        <w:spacing w:after="240" w:line="360" w:lineRule="auto"/>
        <w:rPr>
          <w:rFonts w:ascii="Times New Roman" w:hAnsi="Times New Roman" w:cs="Times New Roman"/>
          <w:b/>
          <w:color w:val="000000"/>
          <w:sz w:val="24"/>
          <w:szCs w:val="24"/>
        </w:rPr>
      </w:pPr>
    </w:p>
    <w:p w14:paraId="1159017C" w14:textId="77777777" w:rsidR="00A60E44" w:rsidRPr="005B7E4F" w:rsidRDefault="00A60E44" w:rsidP="00BB43FB">
      <w:pPr>
        <w:pStyle w:val="Heading1"/>
        <w:spacing w:before="0" w:line="360" w:lineRule="auto"/>
        <w:jc w:val="center"/>
        <w:rPr>
          <w:rFonts w:ascii="Times New Roman" w:hAnsi="Times New Roman" w:cs="Times New Roman"/>
          <w:color w:val="auto"/>
          <w:sz w:val="24"/>
          <w:szCs w:val="24"/>
        </w:rPr>
      </w:pPr>
      <w:bookmarkStart w:id="48" w:name="_Toc68853481"/>
      <w:r w:rsidRPr="005B7E4F">
        <w:rPr>
          <w:rFonts w:ascii="Times New Roman" w:hAnsi="Times New Roman" w:cs="Times New Roman"/>
          <w:color w:val="auto"/>
          <w:sz w:val="24"/>
          <w:szCs w:val="24"/>
          <w:lang w:val="en-US"/>
        </w:rPr>
        <w:lastRenderedPageBreak/>
        <w:t>BAB V</w:t>
      </w:r>
      <w:r w:rsidRPr="005B7E4F">
        <w:rPr>
          <w:rFonts w:ascii="Times New Roman" w:hAnsi="Times New Roman" w:cs="Times New Roman"/>
          <w:color w:val="auto"/>
          <w:sz w:val="24"/>
          <w:szCs w:val="24"/>
        </w:rPr>
        <w:t>I</w:t>
      </w:r>
      <w:bookmarkEnd w:id="48"/>
    </w:p>
    <w:p w14:paraId="1E9ABFAD" w14:textId="2C0F757E" w:rsidR="00A60E44" w:rsidRPr="005B7E4F" w:rsidRDefault="00A60E44" w:rsidP="00BB43FB">
      <w:pPr>
        <w:pStyle w:val="Heading1"/>
        <w:spacing w:before="0" w:line="360" w:lineRule="auto"/>
        <w:jc w:val="center"/>
        <w:rPr>
          <w:rFonts w:ascii="Times New Roman" w:hAnsi="Times New Roman" w:cs="Times New Roman"/>
          <w:color w:val="auto"/>
          <w:sz w:val="24"/>
          <w:szCs w:val="24"/>
          <w:lang w:val="en-US"/>
        </w:rPr>
      </w:pPr>
      <w:bookmarkStart w:id="49" w:name="_Toc68853482"/>
      <w:r w:rsidRPr="005B7E4F">
        <w:rPr>
          <w:rFonts w:ascii="Times New Roman" w:hAnsi="Times New Roman" w:cs="Times New Roman"/>
          <w:color w:val="auto"/>
          <w:sz w:val="24"/>
          <w:szCs w:val="24"/>
          <w:lang w:val="en-US"/>
        </w:rPr>
        <w:t>KESIMPULAN</w:t>
      </w:r>
      <w:bookmarkEnd w:id="49"/>
    </w:p>
    <w:p w14:paraId="681B211D" w14:textId="77777777" w:rsidR="00BB43FB" w:rsidRPr="005B7E4F" w:rsidRDefault="00BB43FB" w:rsidP="00BB43FB">
      <w:pPr>
        <w:rPr>
          <w:rFonts w:ascii="Times New Roman" w:hAnsi="Times New Roman" w:cs="Times New Roman"/>
          <w:sz w:val="24"/>
          <w:szCs w:val="24"/>
          <w:lang w:val="en-US"/>
        </w:rPr>
      </w:pPr>
    </w:p>
    <w:p w14:paraId="31B80A38" w14:textId="64CAC782" w:rsidR="00A60E44" w:rsidRPr="005B7E4F" w:rsidRDefault="00A60E44" w:rsidP="00A60E44">
      <w:pPr>
        <w:spacing w:after="0" w:line="360" w:lineRule="auto"/>
        <w:ind w:firstLine="720"/>
        <w:jc w:val="both"/>
        <w:rPr>
          <w:rFonts w:ascii="Times New Roman" w:hAnsi="Times New Roman" w:cs="Times New Roman"/>
          <w:sz w:val="24"/>
          <w:szCs w:val="24"/>
        </w:rPr>
      </w:pPr>
      <w:r w:rsidRPr="005B7E4F">
        <w:rPr>
          <w:rFonts w:ascii="Times New Roman" w:hAnsi="Times New Roman" w:cs="Times New Roman"/>
          <w:sz w:val="24"/>
          <w:szCs w:val="24"/>
        </w:rPr>
        <w:t>Puskesmas selalu berupaya menggerakkan dan memantau penyelenggaraan pembangunan lintas sektor termasuk oleh masyarakat dan dunia usaha di wilayah kerjanya, sehingga berwawasan serta mendukung pembangunan kesehatan. Di samping itu aktif memantau dan melaporkan dampak kesehatan dari penyelenggaraan setiap pembangunan di wilayah kerjanya.</w:t>
      </w:r>
      <w:r w:rsidR="006D352C"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Khusus untuk pembangunan kesehatan, upaya yang dilakukan puskesmas adalah mengutamakan pemeliharaan kesehatan dan pencegahan penyakit tanpa mengabaikan penyembuhan penyakit dan pemulihan kesehatan.</w:t>
      </w:r>
      <w:r w:rsidR="006D352C"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lang w:val="en-US"/>
        </w:rPr>
        <w:t>Sumber daya kesehatan merupakan salah satu faktor pendukung dalam penyediaan pelayanan kesehatan yang berkualitas.</w:t>
      </w:r>
      <w:r w:rsidR="006D352C" w:rsidRPr="005B7E4F">
        <w:rPr>
          <w:rFonts w:ascii="Times New Roman" w:hAnsi="Times New Roman" w:cs="Times New Roman"/>
          <w:sz w:val="24"/>
          <w:szCs w:val="24"/>
          <w:lang w:val="en-US"/>
        </w:rPr>
        <w:t xml:space="preserve"> </w:t>
      </w:r>
      <w:r w:rsidRPr="005B7E4F">
        <w:rPr>
          <w:rFonts w:ascii="Times New Roman" w:hAnsi="Times New Roman" w:cs="Times New Roman"/>
          <w:sz w:val="24"/>
          <w:szCs w:val="24"/>
        </w:rPr>
        <w:t>Puskesmas adalah kesatuan organisasi fungsional yang menyelenggarakan upaya kesehatan yang bersifat menyeluruh, terpadu, merata,dapat diterima dan dijangkau oleh masyarakat dengan peran serta aktif masyarakat dan menggunakan hasil pengembangan ilmu pengetahuan dan teknologi tepat guna,dengan biaya yang dapat dipikul oleh pemerintah dan masyarakat luas guna mencapai derajat kesehatan yang optimal,tanpa mengabaikan mutu pelayanan kepada perorangan.</w:t>
      </w:r>
    </w:p>
    <w:p w14:paraId="12AD017E" w14:textId="77777777" w:rsidR="00C678DE" w:rsidRPr="005B7E4F" w:rsidRDefault="00C678DE" w:rsidP="00C678DE">
      <w:pPr>
        <w:widowControl w:val="0"/>
        <w:overflowPunct w:val="0"/>
        <w:adjustRightInd w:val="0"/>
        <w:spacing w:after="0" w:line="360" w:lineRule="auto"/>
        <w:rPr>
          <w:rFonts w:ascii="Times New Roman" w:hAnsi="Times New Roman" w:cs="Times New Roman"/>
          <w:iCs/>
          <w:sz w:val="24"/>
          <w:szCs w:val="24"/>
        </w:rPr>
      </w:pPr>
    </w:p>
    <w:p w14:paraId="536DB25C" w14:textId="77777777" w:rsidR="0030682F" w:rsidRPr="005B7E4F" w:rsidRDefault="0030682F" w:rsidP="007E58CD">
      <w:pPr>
        <w:pStyle w:val="ListParagraph"/>
        <w:ind w:left="1080" w:firstLine="360"/>
        <w:jc w:val="both"/>
        <w:rPr>
          <w:rFonts w:ascii="Times New Roman" w:hAnsi="Times New Roman" w:cs="Times New Roman"/>
          <w:sz w:val="24"/>
          <w:szCs w:val="24"/>
          <w:lang w:val="en-US"/>
        </w:rPr>
      </w:pPr>
    </w:p>
    <w:p w14:paraId="5362F275" w14:textId="77777777" w:rsidR="00957A97" w:rsidRPr="005B7E4F" w:rsidRDefault="00957A97" w:rsidP="0006135F">
      <w:pPr>
        <w:rPr>
          <w:rFonts w:ascii="Times New Roman" w:hAnsi="Times New Roman" w:cs="Times New Roman"/>
          <w:sz w:val="24"/>
          <w:szCs w:val="24"/>
          <w:lang w:val="en-US"/>
        </w:rPr>
      </w:pPr>
    </w:p>
    <w:sectPr w:rsidR="00957A97" w:rsidRPr="005B7E4F" w:rsidSect="00860AA7">
      <w:footerReference w:type="default" r:id="rId49"/>
      <w:pgSz w:w="11907" w:h="16839" w:code="9"/>
      <w:pgMar w:top="1440" w:right="1440" w:bottom="1440" w:left="1440" w:header="720" w:footer="720" w:gutter="0"/>
      <w:paperSrc w:firs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14D06" w14:textId="77777777" w:rsidR="005B7E4F" w:rsidRDefault="005B7E4F" w:rsidP="00B06F26">
      <w:pPr>
        <w:spacing w:after="0" w:line="240" w:lineRule="auto"/>
      </w:pPr>
      <w:r>
        <w:separator/>
      </w:r>
    </w:p>
  </w:endnote>
  <w:endnote w:type="continuationSeparator" w:id="0">
    <w:p w14:paraId="1D053242" w14:textId="77777777" w:rsidR="005B7E4F" w:rsidRDefault="005B7E4F" w:rsidP="00B0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727485"/>
      <w:docPartObj>
        <w:docPartGallery w:val="Page Numbers (Bottom of Page)"/>
        <w:docPartUnique/>
      </w:docPartObj>
    </w:sdtPr>
    <w:sdtEndPr>
      <w:rPr>
        <w:noProof/>
      </w:rPr>
    </w:sdtEndPr>
    <w:sdtContent>
      <w:p w14:paraId="7588E3E2" w14:textId="249D4917" w:rsidR="00E06FF5" w:rsidRDefault="00E06FF5">
        <w:pPr>
          <w:pStyle w:val="Footer"/>
          <w:jc w:val="right"/>
        </w:pPr>
        <w:r>
          <w:fldChar w:fldCharType="begin"/>
        </w:r>
        <w:r>
          <w:instrText xml:space="preserve"> PAGE   \* MERGEFORMAT </w:instrText>
        </w:r>
        <w:r>
          <w:fldChar w:fldCharType="separate"/>
        </w:r>
        <w:r w:rsidR="00300E8F">
          <w:rPr>
            <w:noProof/>
          </w:rPr>
          <w:t>37</w:t>
        </w:r>
        <w:r>
          <w:rPr>
            <w:noProof/>
          </w:rPr>
          <w:fldChar w:fldCharType="end"/>
        </w:r>
      </w:p>
    </w:sdtContent>
  </w:sdt>
  <w:p w14:paraId="4FA3D047" w14:textId="77777777" w:rsidR="005B7E4F" w:rsidRPr="00CB66ED" w:rsidRDefault="005B7E4F" w:rsidP="00731D1F">
    <w:pPr>
      <w:pStyle w:val="Footer"/>
      <w:jc w:val="right"/>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319125"/>
      <w:docPartObj>
        <w:docPartGallery w:val="Page Numbers (Bottom of Page)"/>
        <w:docPartUnique/>
      </w:docPartObj>
    </w:sdtPr>
    <w:sdtEndPr/>
    <w:sdtContent>
      <w:p w14:paraId="15AC4592" w14:textId="77777777" w:rsidR="005B7E4F" w:rsidRDefault="005B7E4F" w:rsidP="00B06F26">
        <w:pPr>
          <w:pStyle w:val="Footer"/>
          <w:jc w:val="right"/>
        </w:pPr>
        <w:r>
          <w:t xml:space="preserve">| </w:t>
        </w:r>
        <w:r>
          <w:fldChar w:fldCharType="begin"/>
        </w:r>
        <w:r>
          <w:instrText xml:space="preserve"> PAGE   \* MERGEFORMAT </w:instrText>
        </w:r>
        <w:r>
          <w:fldChar w:fldCharType="separate"/>
        </w:r>
        <w:r w:rsidR="00300E8F">
          <w:rPr>
            <w:noProof/>
          </w:rPr>
          <w:t>48</w:t>
        </w:r>
        <w:r>
          <w:rPr>
            <w:noProof/>
          </w:rPr>
          <w:fldChar w:fldCharType="end"/>
        </w:r>
        <w:r>
          <w:t xml:space="preserve"> </w:t>
        </w:r>
      </w:p>
    </w:sdtContent>
  </w:sdt>
  <w:p w14:paraId="0CF5BE05" w14:textId="77777777" w:rsidR="005B7E4F" w:rsidRPr="00CB66ED" w:rsidRDefault="005B7E4F" w:rsidP="00731D1F">
    <w:pPr>
      <w:pStyle w:val="Footer"/>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39BDB" w14:textId="77777777" w:rsidR="005B7E4F" w:rsidRDefault="005B7E4F" w:rsidP="00B06F26">
      <w:pPr>
        <w:spacing w:after="0" w:line="240" w:lineRule="auto"/>
      </w:pPr>
      <w:r>
        <w:separator/>
      </w:r>
    </w:p>
  </w:footnote>
  <w:footnote w:type="continuationSeparator" w:id="0">
    <w:p w14:paraId="2FA93785" w14:textId="77777777" w:rsidR="005B7E4F" w:rsidRDefault="005B7E4F" w:rsidP="00B06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12F4"/>
    <w:multiLevelType w:val="hybridMultilevel"/>
    <w:tmpl w:val="29C4A2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4A3818"/>
    <w:multiLevelType w:val="hybridMultilevel"/>
    <w:tmpl w:val="4CEA38B6"/>
    <w:lvl w:ilvl="0" w:tplc="463A9CA8">
      <w:start w:val="1"/>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B811AE"/>
    <w:multiLevelType w:val="hybridMultilevel"/>
    <w:tmpl w:val="589273D2"/>
    <w:lvl w:ilvl="0" w:tplc="398C1CF4">
      <w:start w:val="1"/>
      <w:numFmt w:val="lowerLetter"/>
      <w:lvlText w:val="%1."/>
      <w:lvlJc w:val="left"/>
      <w:pPr>
        <w:tabs>
          <w:tab w:val="num" w:pos="3600"/>
        </w:tabs>
        <w:ind w:left="360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405578"/>
    <w:multiLevelType w:val="multilevel"/>
    <w:tmpl w:val="6BFE7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241114"/>
    <w:multiLevelType w:val="hybridMultilevel"/>
    <w:tmpl w:val="DA0C84B2"/>
    <w:lvl w:ilvl="0" w:tplc="1A50D2BA">
      <w:start w:val="1"/>
      <w:numFmt w:val="decimal"/>
      <w:lvlText w:val="%1."/>
      <w:lvlJc w:val="left"/>
      <w:pPr>
        <w:ind w:left="33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03F17"/>
    <w:multiLevelType w:val="multilevel"/>
    <w:tmpl w:val="230866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7F3055"/>
    <w:multiLevelType w:val="hybridMultilevel"/>
    <w:tmpl w:val="76AE4B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910154"/>
    <w:multiLevelType w:val="hybridMultilevel"/>
    <w:tmpl w:val="BF8AB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B4730"/>
    <w:multiLevelType w:val="multilevel"/>
    <w:tmpl w:val="87C0538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nsid w:val="2B8E3082"/>
    <w:multiLevelType w:val="hybridMultilevel"/>
    <w:tmpl w:val="F25EC57E"/>
    <w:lvl w:ilvl="0" w:tplc="1C542928">
      <w:start w:val="1"/>
      <w:numFmt w:val="decimal"/>
      <w:lvlText w:val="%1."/>
      <w:lvlJc w:val="left"/>
      <w:pPr>
        <w:tabs>
          <w:tab w:val="num" w:pos="5040"/>
        </w:tabs>
        <w:ind w:left="50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61150"/>
    <w:multiLevelType w:val="hybridMultilevel"/>
    <w:tmpl w:val="E1CCEB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906B87"/>
    <w:multiLevelType w:val="hybridMultilevel"/>
    <w:tmpl w:val="435C9C92"/>
    <w:lvl w:ilvl="0" w:tplc="729C2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B527F24"/>
    <w:multiLevelType w:val="hybridMultilevel"/>
    <w:tmpl w:val="3A1C9A88"/>
    <w:lvl w:ilvl="0" w:tplc="8ECCB3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D551ABD"/>
    <w:multiLevelType w:val="hybridMultilevel"/>
    <w:tmpl w:val="B69AC3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D8D19A1"/>
    <w:multiLevelType w:val="multilevel"/>
    <w:tmpl w:val="F544BA8E"/>
    <w:lvl w:ilvl="0">
      <w:start w:val="1"/>
      <w:numFmt w:val="decimal"/>
      <w:lvlText w:val="%1."/>
      <w:lvlJc w:val="left"/>
      <w:pPr>
        <w:ind w:left="502" w:hanging="360"/>
      </w:pPr>
      <w:rPr>
        <w:b w:val="0"/>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44F05D56"/>
    <w:multiLevelType w:val="hybridMultilevel"/>
    <w:tmpl w:val="0EC8740A"/>
    <w:lvl w:ilvl="0" w:tplc="00F4C86A">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7D8792C"/>
    <w:multiLevelType w:val="multilevel"/>
    <w:tmpl w:val="C542E75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A47142"/>
    <w:multiLevelType w:val="hybridMultilevel"/>
    <w:tmpl w:val="6592045C"/>
    <w:lvl w:ilvl="0" w:tplc="6CFEEF06">
      <w:start w:val="2"/>
      <w:numFmt w:val="decimal"/>
      <w:lvlText w:val="%1."/>
      <w:lvlJc w:val="left"/>
      <w:pPr>
        <w:ind w:left="3371" w:hanging="360"/>
      </w:pPr>
      <w:rPr>
        <w:rFonts w:hint="default"/>
      </w:rPr>
    </w:lvl>
    <w:lvl w:ilvl="1" w:tplc="38090019" w:tentative="1">
      <w:start w:val="1"/>
      <w:numFmt w:val="lowerLetter"/>
      <w:lvlText w:val="%2."/>
      <w:lvlJc w:val="left"/>
      <w:pPr>
        <w:ind w:left="4091" w:hanging="360"/>
      </w:pPr>
    </w:lvl>
    <w:lvl w:ilvl="2" w:tplc="3809001B" w:tentative="1">
      <w:start w:val="1"/>
      <w:numFmt w:val="lowerRoman"/>
      <w:lvlText w:val="%3."/>
      <w:lvlJc w:val="right"/>
      <w:pPr>
        <w:ind w:left="4811" w:hanging="180"/>
      </w:pPr>
    </w:lvl>
    <w:lvl w:ilvl="3" w:tplc="3809000F" w:tentative="1">
      <w:start w:val="1"/>
      <w:numFmt w:val="decimal"/>
      <w:lvlText w:val="%4."/>
      <w:lvlJc w:val="left"/>
      <w:pPr>
        <w:ind w:left="5531" w:hanging="360"/>
      </w:pPr>
    </w:lvl>
    <w:lvl w:ilvl="4" w:tplc="38090019" w:tentative="1">
      <w:start w:val="1"/>
      <w:numFmt w:val="lowerLetter"/>
      <w:lvlText w:val="%5."/>
      <w:lvlJc w:val="left"/>
      <w:pPr>
        <w:ind w:left="6251" w:hanging="360"/>
      </w:pPr>
    </w:lvl>
    <w:lvl w:ilvl="5" w:tplc="3809001B" w:tentative="1">
      <w:start w:val="1"/>
      <w:numFmt w:val="lowerRoman"/>
      <w:lvlText w:val="%6."/>
      <w:lvlJc w:val="right"/>
      <w:pPr>
        <w:ind w:left="6971" w:hanging="180"/>
      </w:pPr>
    </w:lvl>
    <w:lvl w:ilvl="6" w:tplc="3809000F" w:tentative="1">
      <w:start w:val="1"/>
      <w:numFmt w:val="decimal"/>
      <w:lvlText w:val="%7."/>
      <w:lvlJc w:val="left"/>
      <w:pPr>
        <w:ind w:left="7691" w:hanging="360"/>
      </w:pPr>
    </w:lvl>
    <w:lvl w:ilvl="7" w:tplc="38090019" w:tentative="1">
      <w:start w:val="1"/>
      <w:numFmt w:val="lowerLetter"/>
      <w:lvlText w:val="%8."/>
      <w:lvlJc w:val="left"/>
      <w:pPr>
        <w:ind w:left="8411" w:hanging="360"/>
      </w:pPr>
    </w:lvl>
    <w:lvl w:ilvl="8" w:tplc="3809001B" w:tentative="1">
      <w:start w:val="1"/>
      <w:numFmt w:val="lowerRoman"/>
      <w:lvlText w:val="%9."/>
      <w:lvlJc w:val="right"/>
      <w:pPr>
        <w:ind w:left="9131" w:hanging="180"/>
      </w:pPr>
    </w:lvl>
  </w:abstractNum>
  <w:abstractNum w:abstractNumId="18">
    <w:nsid w:val="569E311B"/>
    <w:multiLevelType w:val="hybridMultilevel"/>
    <w:tmpl w:val="78D8877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C671E2B"/>
    <w:multiLevelType w:val="multilevel"/>
    <w:tmpl w:val="17D4946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CC1049E"/>
    <w:multiLevelType w:val="hybridMultilevel"/>
    <w:tmpl w:val="AD9CE8A8"/>
    <w:lvl w:ilvl="0" w:tplc="736C825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nsid w:val="6D6D30CB"/>
    <w:multiLevelType w:val="hybridMultilevel"/>
    <w:tmpl w:val="28D615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F6EF8"/>
    <w:multiLevelType w:val="hybridMultilevel"/>
    <w:tmpl w:val="A89630B8"/>
    <w:lvl w:ilvl="0" w:tplc="33106504">
      <w:start w:val="1"/>
      <w:numFmt w:val="lowerLetter"/>
      <w:lvlText w:val="%1."/>
      <w:lvlJc w:val="left"/>
      <w:pPr>
        <w:ind w:left="1238"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23">
    <w:nsid w:val="719D71ED"/>
    <w:multiLevelType w:val="hybridMultilevel"/>
    <w:tmpl w:val="002E27F0"/>
    <w:lvl w:ilvl="0" w:tplc="32D8FA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692A5F"/>
    <w:multiLevelType w:val="multilevel"/>
    <w:tmpl w:val="6150B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D575B0"/>
    <w:multiLevelType w:val="hybridMultilevel"/>
    <w:tmpl w:val="718C8436"/>
    <w:lvl w:ilvl="0" w:tplc="3809000B">
      <w:start w:val="1"/>
      <w:numFmt w:val="bullet"/>
      <w:lvlText w:val=""/>
      <w:lvlJc w:val="left"/>
      <w:pPr>
        <w:ind w:left="2138" w:hanging="360"/>
      </w:pPr>
      <w:rPr>
        <w:rFonts w:ascii="Wingdings" w:hAnsi="Wingdings"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26">
    <w:nsid w:val="7EF9609A"/>
    <w:multiLevelType w:val="hybridMultilevel"/>
    <w:tmpl w:val="867482C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12"/>
  </w:num>
  <w:num w:numId="5">
    <w:abstractNumId w:val="7"/>
  </w:num>
  <w:num w:numId="6">
    <w:abstractNumId w:val="21"/>
  </w:num>
  <w:num w:numId="7">
    <w:abstractNumId w:val="22"/>
  </w:num>
  <w:num w:numId="8">
    <w:abstractNumId w:val="5"/>
  </w:num>
  <w:num w:numId="9">
    <w:abstractNumId w:val="1"/>
  </w:num>
  <w:num w:numId="10">
    <w:abstractNumId w:val="9"/>
  </w:num>
  <w:num w:numId="11">
    <w:abstractNumId w:val="4"/>
  </w:num>
  <w:num w:numId="12">
    <w:abstractNumId w:val="2"/>
  </w:num>
  <w:num w:numId="13">
    <w:abstractNumId w:val="23"/>
  </w:num>
  <w:num w:numId="14">
    <w:abstractNumId w:val="24"/>
  </w:num>
  <w:num w:numId="15">
    <w:abstractNumId w:val="14"/>
  </w:num>
  <w:num w:numId="16">
    <w:abstractNumId w:val="8"/>
  </w:num>
  <w:num w:numId="17">
    <w:abstractNumId w:val="17"/>
  </w:num>
  <w:num w:numId="18">
    <w:abstractNumId w:val="25"/>
  </w:num>
  <w:num w:numId="19">
    <w:abstractNumId w:val="18"/>
  </w:num>
  <w:num w:numId="20">
    <w:abstractNumId w:val="15"/>
  </w:num>
  <w:num w:numId="21">
    <w:abstractNumId w:val="13"/>
  </w:num>
  <w:num w:numId="22">
    <w:abstractNumId w:val="20"/>
  </w:num>
  <w:num w:numId="23">
    <w:abstractNumId w:val="26"/>
  </w:num>
  <w:num w:numId="24">
    <w:abstractNumId w:val="11"/>
  </w:num>
  <w:num w:numId="25">
    <w:abstractNumId w:val="19"/>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80"/>
    <w:rsid w:val="00003066"/>
    <w:rsid w:val="000054A8"/>
    <w:rsid w:val="000214A2"/>
    <w:rsid w:val="00025547"/>
    <w:rsid w:val="00030D98"/>
    <w:rsid w:val="00035516"/>
    <w:rsid w:val="000356B7"/>
    <w:rsid w:val="00040C41"/>
    <w:rsid w:val="0004501D"/>
    <w:rsid w:val="000453AD"/>
    <w:rsid w:val="00046C6F"/>
    <w:rsid w:val="0005329F"/>
    <w:rsid w:val="0006135F"/>
    <w:rsid w:val="00064D45"/>
    <w:rsid w:val="00082D59"/>
    <w:rsid w:val="00085171"/>
    <w:rsid w:val="00092EC6"/>
    <w:rsid w:val="000A021D"/>
    <w:rsid w:val="000A3FA2"/>
    <w:rsid w:val="000A78D1"/>
    <w:rsid w:val="000B3C68"/>
    <w:rsid w:val="000B57D2"/>
    <w:rsid w:val="000B6FAA"/>
    <w:rsid w:val="000D28CE"/>
    <w:rsid w:val="000E5306"/>
    <w:rsid w:val="000F0A77"/>
    <w:rsid w:val="0010298C"/>
    <w:rsid w:val="00121180"/>
    <w:rsid w:val="00133D0B"/>
    <w:rsid w:val="001400DC"/>
    <w:rsid w:val="00145660"/>
    <w:rsid w:val="001508BF"/>
    <w:rsid w:val="00170505"/>
    <w:rsid w:val="001A21A3"/>
    <w:rsid w:val="001A23A6"/>
    <w:rsid w:val="001B37A2"/>
    <w:rsid w:val="001E05A1"/>
    <w:rsid w:val="001E5B00"/>
    <w:rsid w:val="001F302D"/>
    <w:rsid w:val="00200CEA"/>
    <w:rsid w:val="00204062"/>
    <w:rsid w:val="00204C1D"/>
    <w:rsid w:val="00217979"/>
    <w:rsid w:val="00235458"/>
    <w:rsid w:val="00245C72"/>
    <w:rsid w:val="00251764"/>
    <w:rsid w:val="00251DE9"/>
    <w:rsid w:val="00254439"/>
    <w:rsid w:val="002575E6"/>
    <w:rsid w:val="002606C5"/>
    <w:rsid w:val="002665AA"/>
    <w:rsid w:val="00267F2A"/>
    <w:rsid w:val="00272801"/>
    <w:rsid w:val="00273BA2"/>
    <w:rsid w:val="0027794E"/>
    <w:rsid w:val="00290733"/>
    <w:rsid w:val="002A00F7"/>
    <w:rsid w:val="002A0FBF"/>
    <w:rsid w:val="002A7324"/>
    <w:rsid w:val="002A7EB2"/>
    <w:rsid w:val="002B171D"/>
    <w:rsid w:val="002B1CDB"/>
    <w:rsid w:val="002C3240"/>
    <w:rsid w:val="002C3B68"/>
    <w:rsid w:val="002D38E9"/>
    <w:rsid w:val="002D48C1"/>
    <w:rsid w:val="002E047F"/>
    <w:rsid w:val="002E5EE7"/>
    <w:rsid w:val="002E727B"/>
    <w:rsid w:val="002F1B1A"/>
    <w:rsid w:val="002F2C16"/>
    <w:rsid w:val="002F7922"/>
    <w:rsid w:val="00300E8F"/>
    <w:rsid w:val="0030682F"/>
    <w:rsid w:val="00321A26"/>
    <w:rsid w:val="00324A00"/>
    <w:rsid w:val="003327CC"/>
    <w:rsid w:val="00334BE5"/>
    <w:rsid w:val="00347504"/>
    <w:rsid w:val="00352655"/>
    <w:rsid w:val="00355129"/>
    <w:rsid w:val="00362B44"/>
    <w:rsid w:val="0036351D"/>
    <w:rsid w:val="0036474F"/>
    <w:rsid w:val="00364F64"/>
    <w:rsid w:val="003751CA"/>
    <w:rsid w:val="00390CFE"/>
    <w:rsid w:val="0039104F"/>
    <w:rsid w:val="0039534D"/>
    <w:rsid w:val="003963CF"/>
    <w:rsid w:val="003B6146"/>
    <w:rsid w:val="003C0256"/>
    <w:rsid w:val="003C05B3"/>
    <w:rsid w:val="003C5F81"/>
    <w:rsid w:val="003C686A"/>
    <w:rsid w:val="003D49EF"/>
    <w:rsid w:val="003F075D"/>
    <w:rsid w:val="003F36B9"/>
    <w:rsid w:val="00413209"/>
    <w:rsid w:val="004224FE"/>
    <w:rsid w:val="00426E54"/>
    <w:rsid w:val="0044170D"/>
    <w:rsid w:val="004503E7"/>
    <w:rsid w:val="0045061E"/>
    <w:rsid w:val="00460586"/>
    <w:rsid w:val="00470914"/>
    <w:rsid w:val="0047263F"/>
    <w:rsid w:val="00475320"/>
    <w:rsid w:val="00490385"/>
    <w:rsid w:val="004903B4"/>
    <w:rsid w:val="00497D7F"/>
    <w:rsid w:val="004B1EB8"/>
    <w:rsid w:val="004B3410"/>
    <w:rsid w:val="004C1688"/>
    <w:rsid w:val="004C61E6"/>
    <w:rsid w:val="004C7C3A"/>
    <w:rsid w:val="004D20B2"/>
    <w:rsid w:val="004D5936"/>
    <w:rsid w:val="00503811"/>
    <w:rsid w:val="005048A7"/>
    <w:rsid w:val="0050782B"/>
    <w:rsid w:val="00514A36"/>
    <w:rsid w:val="005170D9"/>
    <w:rsid w:val="0052091A"/>
    <w:rsid w:val="00520ABC"/>
    <w:rsid w:val="005238D2"/>
    <w:rsid w:val="005241D2"/>
    <w:rsid w:val="00527E34"/>
    <w:rsid w:val="00527ECC"/>
    <w:rsid w:val="00547B80"/>
    <w:rsid w:val="00564B76"/>
    <w:rsid w:val="00575D0C"/>
    <w:rsid w:val="00577A9D"/>
    <w:rsid w:val="00587838"/>
    <w:rsid w:val="00592A36"/>
    <w:rsid w:val="0059317E"/>
    <w:rsid w:val="005B0D2D"/>
    <w:rsid w:val="005B23CB"/>
    <w:rsid w:val="005B7E4F"/>
    <w:rsid w:val="005D0F86"/>
    <w:rsid w:val="005E7E39"/>
    <w:rsid w:val="005F364C"/>
    <w:rsid w:val="005F5085"/>
    <w:rsid w:val="00610258"/>
    <w:rsid w:val="00611224"/>
    <w:rsid w:val="0061344C"/>
    <w:rsid w:val="00616307"/>
    <w:rsid w:val="00622251"/>
    <w:rsid w:val="0062782E"/>
    <w:rsid w:val="00630075"/>
    <w:rsid w:val="00634028"/>
    <w:rsid w:val="00635C1E"/>
    <w:rsid w:val="006455E0"/>
    <w:rsid w:val="0064603A"/>
    <w:rsid w:val="00647583"/>
    <w:rsid w:val="0065187C"/>
    <w:rsid w:val="00657930"/>
    <w:rsid w:val="006634ED"/>
    <w:rsid w:val="00667274"/>
    <w:rsid w:val="006915BA"/>
    <w:rsid w:val="006959BC"/>
    <w:rsid w:val="00695D49"/>
    <w:rsid w:val="00695F8E"/>
    <w:rsid w:val="006A3770"/>
    <w:rsid w:val="006B7177"/>
    <w:rsid w:val="006C1AB4"/>
    <w:rsid w:val="006C2321"/>
    <w:rsid w:val="006C72C7"/>
    <w:rsid w:val="006D315A"/>
    <w:rsid w:val="006D352C"/>
    <w:rsid w:val="006D747F"/>
    <w:rsid w:val="006E6363"/>
    <w:rsid w:val="007062E9"/>
    <w:rsid w:val="0071530D"/>
    <w:rsid w:val="00722457"/>
    <w:rsid w:val="007309D2"/>
    <w:rsid w:val="00731D1F"/>
    <w:rsid w:val="00734269"/>
    <w:rsid w:val="00742167"/>
    <w:rsid w:val="00753675"/>
    <w:rsid w:val="00755E86"/>
    <w:rsid w:val="0076067A"/>
    <w:rsid w:val="007669F1"/>
    <w:rsid w:val="007675AB"/>
    <w:rsid w:val="00775C09"/>
    <w:rsid w:val="007771A7"/>
    <w:rsid w:val="00777D90"/>
    <w:rsid w:val="00791B5C"/>
    <w:rsid w:val="0079491B"/>
    <w:rsid w:val="007A6D72"/>
    <w:rsid w:val="007B7F09"/>
    <w:rsid w:val="007D6188"/>
    <w:rsid w:val="007D7C12"/>
    <w:rsid w:val="007E0E57"/>
    <w:rsid w:val="007E3DF3"/>
    <w:rsid w:val="007E58CD"/>
    <w:rsid w:val="007F0DA0"/>
    <w:rsid w:val="008043FF"/>
    <w:rsid w:val="00805DE0"/>
    <w:rsid w:val="00813A24"/>
    <w:rsid w:val="0082002B"/>
    <w:rsid w:val="00825B0A"/>
    <w:rsid w:val="0083049D"/>
    <w:rsid w:val="00837B3C"/>
    <w:rsid w:val="00841916"/>
    <w:rsid w:val="00843CC8"/>
    <w:rsid w:val="00846D46"/>
    <w:rsid w:val="008561E2"/>
    <w:rsid w:val="00860AA7"/>
    <w:rsid w:val="0086619D"/>
    <w:rsid w:val="008B1C36"/>
    <w:rsid w:val="008B217E"/>
    <w:rsid w:val="008B51C9"/>
    <w:rsid w:val="008B5505"/>
    <w:rsid w:val="008D06F4"/>
    <w:rsid w:val="008D49BB"/>
    <w:rsid w:val="008D65F8"/>
    <w:rsid w:val="008E2A0E"/>
    <w:rsid w:val="008F0E9D"/>
    <w:rsid w:val="009039E7"/>
    <w:rsid w:val="00912068"/>
    <w:rsid w:val="009178C9"/>
    <w:rsid w:val="00920B9E"/>
    <w:rsid w:val="00921AC8"/>
    <w:rsid w:val="00922C4C"/>
    <w:rsid w:val="009335C1"/>
    <w:rsid w:val="00940EC6"/>
    <w:rsid w:val="00957A97"/>
    <w:rsid w:val="00972B4A"/>
    <w:rsid w:val="00993C06"/>
    <w:rsid w:val="009A40A6"/>
    <w:rsid w:val="009A71D4"/>
    <w:rsid w:val="009B1782"/>
    <w:rsid w:val="009B1FC8"/>
    <w:rsid w:val="009B533C"/>
    <w:rsid w:val="009B7E3B"/>
    <w:rsid w:val="009C0969"/>
    <w:rsid w:val="00A10390"/>
    <w:rsid w:val="00A15F26"/>
    <w:rsid w:val="00A225A3"/>
    <w:rsid w:val="00A23983"/>
    <w:rsid w:val="00A365EA"/>
    <w:rsid w:val="00A43E02"/>
    <w:rsid w:val="00A44B98"/>
    <w:rsid w:val="00A47300"/>
    <w:rsid w:val="00A514A7"/>
    <w:rsid w:val="00A56EEB"/>
    <w:rsid w:val="00A60E44"/>
    <w:rsid w:val="00A617C3"/>
    <w:rsid w:val="00A7051F"/>
    <w:rsid w:val="00A81173"/>
    <w:rsid w:val="00A823CD"/>
    <w:rsid w:val="00A8245E"/>
    <w:rsid w:val="00AA6562"/>
    <w:rsid w:val="00AA7F29"/>
    <w:rsid w:val="00AC412F"/>
    <w:rsid w:val="00AC4B31"/>
    <w:rsid w:val="00AD5413"/>
    <w:rsid w:val="00AE6C4C"/>
    <w:rsid w:val="00AF4916"/>
    <w:rsid w:val="00AF6775"/>
    <w:rsid w:val="00B06F26"/>
    <w:rsid w:val="00B10BBD"/>
    <w:rsid w:val="00B16249"/>
    <w:rsid w:val="00B22509"/>
    <w:rsid w:val="00B336CB"/>
    <w:rsid w:val="00B41C76"/>
    <w:rsid w:val="00B46A5A"/>
    <w:rsid w:val="00B47347"/>
    <w:rsid w:val="00B524F3"/>
    <w:rsid w:val="00B5596A"/>
    <w:rsid w:val="00B57CB3"/>
    <w:rsid w:val="00B60FCE"/>
    <w:rsid w:val="00B7651D"/>
    <w:rsid w:val="00B81412"/>
    <w:rsid w:val="00B90F63"/>
    <w:rsid w:val="00B924FD"/>
    <w:rsid w:val="00B95CC2"/>
    <w:rsid w:val="00BA476F"/>
    <w:rsid w:val="00BB43FB"/>
    <w:rsid w:val="00BB47E5"/>
    <w:rsid w:val="00BC5D19"/>
    <w:rsid w:val="00BD619D"/>
    <w:rsid w:val="00BE065B"/>
    <w:rsid w:val="00BE7407"/>
    <w:rsid w:val="00C020E2"/>
    <w:rsid w:val="00C02825"/>
    <w:rsid w:val="00C07090"/>
    <w:rsid w:val="00C17278"/>
    <w:rsid w:val="00C26C62"/>
    <w:rsid w:val="00C305AC"/>
    <w:rsid w:val="00C3164A"/>
    <w:rsid w:val="00C33505"/>
    <w:rsid w:val="00C36FEA"/>
    <w:rsid w:val="00C37B3C"/>
    <w:rsid w:val="00C51CCD"/>
    <w:rsid w:val="00C61417"/>
    <w:rsid w:val="00C678DE"/>
    <w:rsid w:val="00C768B6"/>
    <w:rsid w:val="00CA0FA9"/>
    <w:rsid w:val="00CB6CF3"/>
    <w:rsid w:val="00CD50F0"/>
    <w:rsid w:val="00CD7701"/>
    <w:rsid w:val="00CD7A22"/>
    <w:rsid w:val="00CF1B58"/>
    <w:rsid w:val="00CF1BDE"/>
    <w:rsid w:val="00CF6FF4"/>
    <w:rsid w:val="00CF7B0F"/>
    <w:rsid w:val="00D02845"/>
    <w:rsid w:val="00D02DFD"/>
    <w:rsid w:val="00D064B0"/>
    <w:rsid w:val="00D1562D"/>
    <w:rsid w:val="00D22457"/>
    <w:rsid w:val="00D24799"/>
    <w:rsid w:val="00D40FE3"/>
    <w:rsid w:val="00D534CD"/>
    <w:rsid w:val="00D82980"/>
    <w:rsid w:val="00D83F66"/>
    <w:rsid w:val="00D84A43"/>
    <w:rsid w:val="00D908F9"/>
    <w:rsid w:val="00D941F8"/>
    <w:rsid w:val="00DA0759"/>
    <w:rsid w:val="00DB4D70"/>
    <w:rsid w:val="00DB639F"/>
    <w:rsid w:val="00DC3B39"/>
    <w:rsid w:val="00DD53BC"/>
    <w:rsid w:val="00DD6689"/>
    <w:rsid w:val="00DE49E4"/>
    <w:rsid w:val="00DE6F78"/>
    <w:rsid w:val="00DE76C8"/>
    <w:rsid w:val="00DF0FC9"/>
    <w:rsid w:val="00DF7783"/>
    <w:rsid w:val="00E04CBF"/>
    <w:rsid w:val="00E06FF5"/>
    <w:rsid w:val="00E1291F"/>
    <w:rsid w:val="00E12D03"/>
    <w:rsid w:val="00E13DC8"/>
    <w:rsid w:val="00E13F67"/>
    <w:rsid w:val="00E41F31"/>
    <w:rsid w:val="00E45D10"/>
    <w:rsid w:val="00E52F7D"/>
    <w:rsid w:val="00E66600"/>
    <w:rsid w:val="00E6723E"/>
    <w:rsid w:val="00E731D7"/>
    <w:rsid w:val="00E836A2"/>
    <w:rsid w:val="00E865DA"/>
    <w:rsid w:val="00E92883"/>
    <w:rsid w:val="00E97D34"/>
    <w:rsid w:val="00EA1526"/>
    <w:rsid w:val="00EA3426"/>
    <w:rsid w:val="00EC136A"/>
    <w:rsid w:val="00EE40E9"/>
    <w:rsid w:val="00EE6AF8"/>
    <w:rsid w:val="00EE6F70"/>
    <w:rsid w:val="00EF3309"/>
    <w:rsid w:val="00F000E5"/>
    <w:rsid w:val="00F051AB"/>
    <w:rsid w:val="00F168CB"/>
    <w:rsid w:val="00F2532A"/>
    <w:rsid w:val="00F37B5F"/>
    <w:rsid w:val="00F419FC"/>
    <w:rsid w:val="00F531DE"/>
    <w:rsid w:val="00F651AD"/>
    <w:rsid w:val="00F651D1"/>
    <w:rsid w:val="00F75A8D"/>
    <w:rsid w:val="00F80B1A"/>
    <w:rsid w:val="00F81098"/>
    <w:rsid w:val="00F85335"/>
    <w:rsid w:val="00FB1B69"/>
    <w:rsid w:val="00FB4D9A"/>
    <w:rsid w:val="00FB7C47"/>
    <w:rsid w:val="00FC0E76"/>
    <w:rsid w:val="00FC1F43"/>
    <w:rsid w:val="00FC278D"/>
    <w:rsid w:val="00FC30E3"/>
    <w:rsid w:val="00FE201A"/>
    <w:rsid w:val="00FE5035"/>
    <w:rsid w:val="00FF11CD"/>
    <w:rsid w:val="00FF2F7F"/>
    <w:rsid w:val="00FF35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ECC6"/>
  <w15:docId w15:val="{8B10877D-2EF3-4BF0-91C5-62051FC3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914"/>
  </w:style>
  <w:style w:type="paragraph" w:styleId="Heading1">
    <w:name w:val="heading 1"/>
    <w:basedOn w:val="Normal"/>
    <w:next w:val="Normal"/>
    <w:link w:val="Heading1Char"/>
    <w:uiPriority w:val="9"/>
    <w:qFormat/>
    <w:rsid w:val="00FF2F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2F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0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180"/>
    <w:rPr>
      <w:rFonts w:ascii="Tahoma" w:hAnsi="Tahoma" w:cs="Tahoma"/>
      <w:sz w:val="16"/>
      <w:szCs w:val="16"/>
    </w:rPr>
  </w:style>
  <w:style w:type="paragraph" w:styleId="ListParagraph">
    <w:name w:val="List Paragraph"/>
    <w:aliases w:val="Body Text Char1,Char Char2,Char Char21,List Paragraph2"/>
    <w:basedOn w:val="Normal"/>
    <w:uiPriority w:val="34"/>
    <w:qFormat/>
    <w:rsid w:val="00FF2F7F"/>
    <w:pPr>
      <w:ind w:left="720"/>
      <w:contextualSpacing/>
    </w:pPr>
  </w:style>
  <w:style w:type="character" w:customStyle="1" w:styleId="Heading1Char">
    <w:name w:val="Heading 1 Char"/>
    <w:basedOn w:val="DefaultParagraphFont"/>
    <w:link w:val="Heading1"/>
    <w:uiPriority w:val="9"/>
    <w:rsid w:val="00FF2F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2F7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B06F26"/>
    <w:pPr>
      <w:tabs>
        <w:tab w:val="center" w:pos="4680"/>
        <w:tab w:val="right" w:pos="9360"/>
      </w:tabs>
      <w:spacing w:after="0" w:line="240" w:lineRule="auto"/>
    </w:pPr>
    <w:rPr>
      <w:rFonts w:ascii="Times New Roman" w:eastAsia="Times New Roman" w:hAnsi="Times New Roman" w:cs="Times New Roman"/>
      <w:sz w:val="24"/>
      <w:szCs w:val="20"/>
      <w:lang w:val="en-US" w:bidi="en-US"/>
    </w:rPr>
  </w:style>
  <w:style w:type="character" w:customStyle="1" w:styleId="FooterChar">
    <w:name w:val="Footer Char"/>
    <w:basedOn w:val="DefaultParagraphFont"/>
    <w:link w:val="Footer"/>
    <w:uiPriority w:val="99"/>
    <w:rsid w:val="00B06F26"/>
    <w:rPr>
      <w:rFonts w:ascii="Times New Roman" w:eastAsia="Times New Roman" w:hAnsi="Times New Roman" w:cs="Times New Roman"/>
      <w:sz w:val="24"/>
      <w:szCs w:val="20"/>
      <w:lang w:val="en-US" w:bidi="en-US"/>
    </w:rPr>
  </w:style>
  <w:style w:type="paragraph" w:styleId="Caption">
    <w:name w:val="caption"/>
    <w:basedOn w:val="Normal"/>
    <w:next w:val="Normal"/>
    <w:uiPriority w:val="35"/>
    <w:unhideWhenUsed/>
    <w:qFormat/>
    <w:rsid w:val="00B06F26"/>
    <w:pPr>
      <w:spacing w:line="240" w:lineRule="auto"/>
    </w:pPr>
    <w:rPr>
      <w:rFonts w:ascii="Times New Roman" w:eastAsia="Times New Roman" w:hAnsi="Times New Roman" w:cs="Times New Roman"/>
      <w:i/>
      <w:iCs/>
      <w:color w:val="1F497D" w:themeColor="text2"/>
      <w:sz w:val="18"/>
      <w:szCs w:val="18"/>
      <w:lang w:val="en-US" w:bidi="en-US"/>
    </w:rPr>
  </w:style>
  <w:style w:type="paragraph" w:styleId="BodyText">
    <w:name w:val="Body Text"/>
    <w:basedOn w:val="Normal"/>
    <w:link w:val="BodyTextChar"/>
    <w:unhideWhenUsed/>
    <w:rsid w:val="00B06F26"/>
    <w:pPr>
      <w:spacing w:after="120"/>
    </w:pPr>
    <w:rPr>
      <w:rFonts w:ascii="Calibri" w:eastAsia="Calibri" w:hAnsi="Calibri" w:cs="Times New Roman"/>
      <w:noProof/>
    </w:rPr>
  </w:style>
  <w:style w:type="character" w:customStyle="1" w:styleId="BodyTextChar">
    <w:name w:val="Body Text Char"/>
    <w:basedOn w:val="DefaultParagraphFont"/>
    <w:link w:val="BodyText"/>
    <w:rsid w:val="00B06F26"/>
    <w:rPr>
      <w:rFonts w:ascii="Calibri" w:eastAsia="Calibri" w:hAnsi="Calibri" w:cs="Times New Roman"/>
      <w:noProof/>
    </w:rPr>
  </w:style>
  <w:style w:type="paragraph" w:styleId="Header">
    <w:name w:val="header"/>
    <w:basedOn w:val="Normal"/>
    <w:link w:val="HeaderChar"/>
    <w:uiPriority w:val="99"/>
    <w:unhideWhenUsed/>
    <w:rsid w:val="00B06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F26"/>
  </w:style>
  <w:style w:type="character" w:customStyle="1" w:styleId="Heading3Char">
    <w:name w:val="Heading 3 Char"/>
    <w:basedOn w:val="DefaultParagraphFont"/>
    <w:link w:val="Heading3"/>
    <w:uiPriority w:val="9"/>
    <w:rsid w:val="00A1039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204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1">
    <w:name w:val="Grid Table 4 Accent 1"/>
    <w:basedOn w:val="TableNormal"/>
    <w:uiPriority w:val="49"/>
    <w:rsid w:val="00EA152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A1526"/>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EA152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A152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43CC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B7E4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5B7E4F"/>
    <w:pPr>
      <w:spacing w:after="100"/>
    </w:pPr>
  </w:style>
  <w:style w:type="paragraph" w:styleId="TOC2">
    <w:name w:val="toc 2"/>
    <w:basedOn w:val="Normal"/>
    <w:next w:val="Normal"/>
    <w:autoRedefine/>
    <w:uiPriority w:val="39"/>
    <w:unhideWhenUsed/>
    <w:rsid w:val="005B7E4F"/>
    <w:pPr>
      <w:spacing w:after="100"/>
      <w:ind w:left="220"/>
    </w:pPr>
  </w:style>
  <w:style w:type="paragraph" w:styleId="TOC3">
    <w:name w:val="toc 3"/>
    <w:basedOn w:val="Normal"/>
    <w:next w:val="Normal"/>
    <w:autoRedefine/>
    <w:uiPriority w:val="39"/>
    <w:unhideWhenUsed/>
    <w:rsid w:val="005B7E4F"/>
    <w:pPr>
      <w:spacing w:after="100"/>
      <w:ind w:left="440"/>
    </w:pPr>
  </w:style>
  <w:style w:type="character" w:styleId="Hyperlink">
    <w:name w:val="Hyperlink"/>
    <w:basedOn w:val="DefaultParagraphFont"/>
    <w:uiPriority w:val="99"/>
    <w:unhideWhenUsed/>
    <w:rsid w:val="005B7E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chart" Target="charts/chart37.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chart" Target="charts/chart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chart" Target="charts/chart3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8" Type="http://schemas.openxmlformats.org/officeDocument/2006/relationships/image" Target="media/image1.png"/><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5.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6.xlsx"/><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Jumlah</a:t>
            </a:r>
            <a:r>
              <a:rPr lang="en-US" baseline="0"/>
              <a:t> Penduduk Kel. Jatijajar </a:t>
            </a:r>
          </a:p>
          <a:p>
            <a:pPr>
              <a:defRPr/>
            </a:pPr>
            <a:r>
              <a:rPr lang="en-US" baseline="0"/>
              <a:t>tahun 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General</c:formatCode>
                <c:ptCount val="3"/>
                <c:pt idx="0">
                  <c:v>45915</c:v>
                </c:pt>
                <c:pt idx="1">
                  <c:v>47459</c:v>
                </c:pt>
                <c:pt idx="2">
                  <c:v>48762</c:v>
                </c:pt>
              </c:numCache>
            </c:numRef>
          </c:val>
          <c:smooth val="0"/>
          <c:extLst xmlns:c16r2="http://schemas.microsoft.com/office/drawing/2015/06/chart">
            <c:ext xmlns:c16="http://schemas.microsoft.com/office/drawing/2014/chart" uri="{C3380CC4-5D6E-409C-BE32-E72D297353CC}">
              <c16:uniqueId val="{00000000-F196-4A59-96B8-BD282FC25DCE}"/>
            </c:ext>
          </c:extLst>
        </c:ser>
        <c:dLbls>
          <c:showLegendKey val="0"/>
          <c:showVal val="1"/>
          <c:showCatName val="0"/>
          <c:showSerName val="0"/>
          <c:showPercent val="0"/>
          <c:showBubbleSize val="0"/>
        </c:dLbls>
        <c:marker val="1"/>
        <c:smooth val="0"/>
        <c:axId val="240059800"/>
        <c:axId val="240060192"/>
      </c:lineChart>
      <c:catAx>
        <c:axId val="240059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060192"/>
        <c:crosses val="autoZero"/>
        <c:auto val="1"/>
        <c:lblAlgn val="ctr"/>
        <c:lblOffset val="100"/>
        <c:noMultiLvlLbl val="0"/>
      </c:catAx>
      <c:valAx>
        <c:axId val="24006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0598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Kasus</a:t>
            </a:r>
            <a:r>
              <a:rPr lang="en-US" baseline="0"/>
              <a:t> HIV Tahun 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numRef>
              <c:f>Sheet1!$A$2:$A$4</c:f>
              <c:numCache>
                <c:formatCode>General</c:formatCode>
                <c:ptCount val="3"/>
                <c:pt idx="0">
                  <c:v>2017</c:v>
                </c:pt>
                <c:pt idx="1">
                  <c:v>2018</c:v>
                </c:pt>
                <c:pt idx="2">
                  <c:v>2019</c:v>
                </c:pt>
              </c:numCache>
            </c:numRef>
          </c:cat>
          <c:val>
            <c:numRef>
              <c:f>Sheet1!$B$2:$B$4</c:f>
              <c:numCache>
                <c:formatCode>General</c:formatCode>
                <c:ptCount val="3"/>
                <c:pt idx="0">
                  <c:v>0</c:v>
                </c:pt>
                <c:pt idx="1">
                  <c:v>0</c:v>
                </c:pt>
                <c:pt idx="2">
                  <c:v>1</c:v>
                </c:pt>
              </c:numCache>
            </c:numRef>
          </c:val>
          <c:smooth val="0"/>
          <c:extLst xmlns:c16r2="http://schemas.microsoft.com/office/drawing/2015/06/chart">
            <c:ext xmlns:c16="http://schemas.microsoft.com/office/drawing/2014/chart" uri="{C3380CC4-5D6E-409C-BE32-E72D297353CC}">
              <c16:uniqueId val="{00000000-0D4B-4941-B8E3-95651AB7CB04}"/>
            </c:ext>
          </c:extLst>
        </c:ser>
        <c:dLbls>
          <c:showLegendKey val="0"/>
          <c:showVal val="0"/>
          <c:showCatName val="0"/>
          <c:showSerName val="0"/>
          <c:showPercent val="0"/>
          <c:showBubbleSize val="0"/>
        </c:dLbls>
        <c:smooth val="0"/>
        <c:axId val="294940656"/>
        <c:axId val="294941832"/>
      </c:lineChart>
      <c:catAx>
        <c:axId val="29494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41832"/>
        <c:crosses val="autoZero"/>
        <c:auto val="1"/>
        <c:lblAlgn val="ctr"/>
        <c:lblOffset val="100"/>
        <c:noMultiLvlLbl val="0"/>
      </c:catAx>
      <c:valAx>
        <c:axId val="294941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40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400" b="0" i="0" u="none" strike="noStrike" baseline="0">
                <a:effectLst/>
              </a:rPr>
              <a:t>Cakupan kasus diare yang </a:t>
            </a:r>
            <a:r>
              <a:rPr lang="en-US" sz="1400" b="0" i="0" u="none" strike="noStrike" baseline="0">
                <a:effectLst/>
              </a:rPr>
              <a:t>ditemukan dan </a:t>
            </a:r>
            <a:r>
              <a:rPr lang="id-ID" sz="1400" b="0" i="0" u="none" strike="noStrike" baseline="0">
                <a:effectLst/>
              </a:rPr>
              <a:t>ditangani</a:t>
            </a:r>
            <a:r>
              <a:rPr lang="en-US" sz="1400" b="0" i="0" u="none" strike="noStrike" baseline="0">
                <a:effectLst/>
              </a:rPr>
              <a:t> tahun 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General</c:formatCode>
                <c:ptCount val="3"/>
                <c:pt idx="0">
                  <c:v>88</c:v>
                </c:pt>
                <c:pt idx="1">
                  <c:v>69.2</c:v>
                </c:pt>
                <c:pt idx="2">
                  <c:v>32.72</c:v>
                </c:pt>
              </c:numCache>
            </c:numRef>
          </c:val>
          <c:smooth val="0"/>
          <c:extLst xmlns:c16r2="http://schemas.microsoft.com/office/drawing/2015/06/chart">
            <c:ext xmlns:c16="http://schemas.microsoft.com/office/drawing/2014/chart" uri="{C3380CC4-5D6E-409C-BE32-E72D297353CC}">
              <c16:uniqueId val="{00000000-45A2-44F8-9223-129DB63D8D28}"/>
            </c:ext>
          </c:extLst>
        </c:ser>
        <c:dLbls>
          <c:showLegendKey val="0"/>
          <c:showVal val="1"/>
          <c:showCatName val="0"/>
          <c:showSerName val="0"/>
          <c:showPercent val="0"/>
          <c:showBubbleSize val="0"/>
        </c:dLbls>
        <c:smooth val="0"/>
        <c:axId val="294944576"/>
        <c:axId val="294944184"/>
      </c:lineChart>
      <c:catAx>
        <c:axId val="29494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44184"/>
        <c:crosses val="autoZero"/>
        <c:auto val="1"/>
        <c:lblAlgn val="ctr"/>
        <c:lblOffset val="100"/>
        <c:noMultiLvlLbl val="0"/>
      </c:catAx>
      <c:valAx>
        <c:axId val="294944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4457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Jumlah</a:t>
            </a:r>
            <a:r>
              <a:rPr lang="en-US" baseline="0"/>
              <a:t> kasus kusta tahun 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numRef>
              <c:f>Sheet1!$A$2:$A$4</c:f>
              <c:numCache>
                <c:formatCode>General</c:formatCode>
                <c:ptCount val="3"/>
                <c:pt idx="0">
                  <c:v>2017</c:v>
                </c:pt>
                <c:pt idx="1">
                  <c:v>2018</c:v>
                </c:pt>
                <c:pt idx="2">
                  <c:v>2019</c:v>
                </c:pt>
              </c:numCache>
            </c:numRef>
          </c:cat>
          <c:val>
            <c:numRef>
              <c:f>Sheet1!$B$2:$B$4</c:f>
              <c:numCache>
                <c:formatCode>General</c:formatCode>
                <c:ptCount val="3"/>
                <c:pt idx="0">
                  <c:v>0</c:v>
                </c:pt>
                <c:pt idx="1">
                  <c:v>0</c:v>
                </c:pt>
                <c:pt idx="2">
                  <c:v>1</c:v>
                </c:pt>
              </c:numCache>
            </c:numRef>
          </c:val>
          <c:smooth val="0"/>
          <c:extLst xmlns:c16r2="http://schemas.microsoft.com/office/drawing/2015/06/chart">
            <c:ext xmlns:c16="http://schemas.microsoft.com/office/drawing/2014/chart" uri="{C3380CC4-5D6E-409C-BE32-E72D297353CC}">
              <c16:uniqueId val="{00000000-91F0-40FB-A270-D69E5C1E36A0}"/>
            </c:ext>
          </c:extLst>
        </c:ser>
        <c:dLbls>
          <c:showLegendKey val="0"/>
          <c:showVal val="0"/>
          <c:showCatName val="0"/>
          <c:showSerName val="0"/>
          <c:showPercent val="0"/>
          <c:showBubbleSize val="0"/>
        </c:dLbls>
        <c:smooth val="0"/>
        <c:axId val="294942224"/>
        <c:axId val="294938304"/>
      </c:lineChart>
      <c:catAx>
        <c:axId val="29494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38304"/>
        <c:crosses val="autoZero"/>
        <c:auto val="1"/>
        <c:lblAlgn val="ctr"/>
        <c:lblOffset val="100"/>
        <c:noMultiLvlLbl val="0"/>
      </c:catAx>
      <c:valAx>
        <c:axId val="29493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42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Gambaran</a:t>
            </a:r>
            <a:r>
              <a:rPr lang="en-US" baseline="0"/>
              <a:t> Kasus Difteri Tahun 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numRef>
              <c:f>Sheet1!$A$2:$A$4</c:f>
              <c:numCache>
                <c:formatCode>General</c:formatCode>
                <c:ptCount val="3"/>
                <c:pt idx="0">
                  <c:v>2017</c:v>
                </c:pt>
                <c:pt idx="1">
                  <c:v>2018</c:v>
                </c:pt>
                <c:pt idx="2">
                  <c:v>2019</c:v>
                </c:pt>
              </c:numCache>
            </c:numRef>
          </c:cat>
          <c:val>
            <c:numRef>
              <c:f>Sheet1!$B$2:$B$4</c:f>
              <c:numCache>
                <c:formatCode>General</c:formatCode>
                <c:ptCount val="3"/>
                <c:pt idx="0">
                  <c:v>1</c:v>
                </c:pt>
                <c:pt idx="1">
                  <c:v>0</c:v>
                </c:pt>
                <c:pt idx="2">
                  <c:v>0</c:v>
                </c:pt>
              </c:numCache>
            </c:numRef>
          </c:val>
          <c:smooth val="0"/>
          <c:extLst xmlns:c16r2="http://schemas.microsoft.com/office/drawing/2015/06/chart">
            <c:ext xmlns:c16="http://schemas.microsoft.com/office/drawing/2014/chart" uri="{C3380CC4-5D6E-409C-BE32-E72D297353CC}">
              <c16:uniqueId val="{00000000-66F4-4949-AA9B-2B9EB49403B4}"/>
            </c:ext>
          </c:extLst>
        </c:ser>
        <c:dLbls>
          <c:showLegendKey val="0"/>
          <c:showVal val="0"/>
          <c:showCatName val="0"/>
          <c:showSerName val="0"/>
          <c:showPercent val="0"/>
          <c:showBubbleSize val="0"/>
        </c:dLbls>
        <c:smooth val="0"/>
        <c:axId val="294937520"/>
        <c:axId val="294939480"/>
      </c:lineChart>
      <c:catAx>
        <c:axId val="29493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39480"/>
        <c:crosses val="autoZero"/>
        <c:auto val="1"/>
        <c:lblAlgn val="ctr"/>
        <c:lblOffset val="100"/>
        <c:noMultiLvlLbl val="0"/>
      </c:catAx>
      <c:valAx>
        <c:axId val="294939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375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General</c:formatCode>
                <c:ptCount val="3"/>
                <c:pt idx="0">
                  <c:v>12</c:v>
                </c:pt>
                <c:pt idx="1">
                  <c:v>9</c:v>
                </c:pt>
                <c:pt idx="2">
                  <c:v>61</c:v>
                </c:pt>
              </c:numCache>
            </c:numRef>
          </c:val>
          <c:extLst xmlns:c16r2="http://schemas.microsoft.com/office/drawing/2015/06/chart">
            <c:ext xmlns:c16="http://schemas.microsoft.com/office/drawing/2014/chart" uri="{C3380CC4-5D6E-409C-BE32-E72D297353CC}">
              <c16:uniqueId val="{00000000-C725-4F37-911F-6ECB6C2FC267}"/>
            </c:ext>
          </c:extLst>
        </c:ser>
        <c:dLbls>
          <c:showLegendKey val="0"/>
          <c:showVal val="1"/>
          <c:showCatName val="0"/>
          <c:showSerName val="0"/>
          <c:showPercent val="0"/>
          <c:showBubbleSize val="0"/>
        </c:dLbls>
        <c:gapWidth val="75"/>
        <c:axId val="294943008"/>
        <c:axId val="294937912"/>
      </c:barChart>
      <c:catAx>
        <c:axId val="29494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37912"/>
        <c:crosses val="autoZero"/>
        <c:auto val="1"/>
        <c:lblAlgn val="ctr"/>
        <c:lblOffset val="100"/>
        <c:noMultiLvlLbl val="0"/>
      </c:catAx>
      <c:valAx>
        <c:axId val="2949379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Kasus BBLR tahun 2017-2019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Sheet1!$A$2:$A$4</c:f>
              <c:numCache>
                <c:formatCode>General</c:formatCode>
                <c:ptCount val="3"/>
                <c:pt idx="0">
                  <c:v>2017</c:v>
                </c:pt>
                <c:pt idx="1">
                  <c:v>2018</c:v>
                </c:pt>
                <c:pt idx="2">
                  <c:v>2019</c:v>
                </c:pt>
              </c:numCache>
            </c:numRef>
          </c:cat>
          <c:val>
            <c:numRef>
              <c:f>Sheet1!$B$2:$B$4</c:f>
              <c:numCache>
                <c:formatCode>General</c:formatCode>
                <c:ptCount val="3"/>
                <c:pt idx="0">
                  <c:v>0</c:v>
                </c:pt>
                <c:pt idx="1">
                  <c:v>10</c:v>
                </c:pt>
                <c:pt idx="2">
                  <c:v>19</c:v>
                </c:pt>
              </c:numCache>
            </c:numRef>
          </c:val>
          <c:extLst xmlns:c16r2="http://schemas.microsoft.com/office/drawing/2015/06/chart">
            <c:ext xmlns:c16="http://schemas.microsoft.com/office/drawing/2014/chart" uri="{C3380CC4-5D6E-409C-BE32-E72D297353CC}">
              <c16:uniqueId val="{00000000-A9B9-47DD-99F3-854FEED5929D}"/>
            </c:ext>
          </c:extLst>
        </c:ser>
        <c:dLbls>
          <c:showLegendKey val="0"/>
          <c:showVal val="0"/>
          <c:showCatName val="0"/>
          <c:showSerName val="0"/>
          <c:showPercent val="0"/>
          <c:showBubbleSize val="0"/>
        </c:dLbls>
        <c:gapWidth val="219"/>
        <c:overlap val="-27"/>
        <c:axId val="294940264"/>
        <c:axId val="294941048"/>
      </c:barChart>
      <c:catAx>
        <c:axId val="294940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4941048"/>
        <c:crosses val="autoZero"/>
        <c:auto val="1"/>
        <c:lblAlgn val="ctr"/>
        <c:lblOffset val="100"/>
        <c:noMultiLvlLbl val="0"/>
      </c:catAx>
      <c:valAx>
        <c:axId val="294941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4940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Cakupan</a:t>
            </a:r>
            <a:r>
              <a:rPr lang="en-ID" baseline="0"/>
              <a:t> K1 dan K4</a:t>
            </a:r>
            <a:endParaRPr lang="en-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K1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Sheet1!$A$2:$A$4</c:f>
              <c:numCache>
                <c:formatCode>General</c:formatCode>
                <c:ptCount val="3"/>
                <c:pt idx="0">
                  <c:v>2017</c:v>
                </c:pt>
                <c:pt idx="1">
                  <c:v>2018</c:v>
                </c:pt>
                <c:pt idx="2">
                  <c:v>2019</c:v>
                </c:pt>
              </c:numCache>
            </c:numRef>
          </c:cat>
          <c:val>
            <c:numRef>
              <c:f>Sheet1!$B$2:$B$4</c:f>
              <c:numCache>
                <c:formatCode>0.00%</c:formatCode>
                <c:ptCount val="3"/>
                <c:pt idx="0">
                  <c:v>0.50700000000000001</c:v>
                </c:pt>
                <c:pt idx="1">
                  <c:v>0.98199999999999998</c:v>
                </c:pt>
                <c:pt idx="2">
                  <c:v>0.98399999999999999</c:v>
                </c:pt>
              </c:numCache>
            </c:numRef>
          </c:val>
          <c:smooth val="0"/>
          <c:extLst xmlns:c16r2="http://schemas.microsoft.com/office/drawing/2015/06/chart">
            <c:ext xmlns:c16="http://schemas.microsoft.com/office/drawing/2014/chart" uri="{C3380CC4-5D6E-409C-BE32-E72D297353CC}">
              <c16:uniqueId val="{00000000-B94E-4D0E-A0C8-1178B0A440E3}"/>
            </c:ext>
          </c:extLst>
        </c:ser>
        <c:ser>
          <c:idx val="1"/>
          <c:order val="1"/>
          <c:tx>
            <c:strRef>
              <c:f>Sheet1!$C$1</c:f>
              <c:strCache>
                <c:ptCount val="1"/>
                <c:pt idx="0">
                  <c:v>K4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Sheet1!$A$2:$A$4</c:f>
              <c:numCache>
                <c:formatCode>General</c:formatCode>
                <c:ptCount val="3"/>
                <c:pt idx="0">
                  <c:v>2017</c:v>
                </c:pt>
                <c:pt idx="1">
                  <c:v>2018</c:v>
                </c:pt>
                <c:pt idx="2">
                  <c:v>2019</c:v>
                </c:pt>
              </c:numCache>
            </c:numRef>
          </c:cat>
          <c:val>
            <c:numRef>
              <c:f>Sheet1!$C$2:$C$4</c:f>
              <c:numCache>
                <c:formatCode>0.00%</c:formatCode>
                <c:ptCount val="3"/>
                <c:pt idx="0">
                  <c:v>0.49399999999999999</c:v>
                </c:pt>
                <c:pt idx="1">
                  <c:v>0.94799999999999995</c:v>
                </c:pt>
                <c:pt idx="2">
                  <c:v>0.92100000000000004</c:v>
                </c:pt>
              </c:numCache>
            </c:numRef>
          </c:val>
          <c:smooth val="0"/>
          <c:extLst xmlns:c16r2="http://schemas.microsoft.com/office/drawing/2015/06/chart">
            <c:ext xmlns:c16="http://schemas.microsoft.com/office/drawing/2014/chart" uri="{C3380CC4-5D6E-409C-BE32-E72D297353CC}">
              <c16:uniqueId val="{00000001-B94E-4D0E-A0C8-1178B0A440E3}"/>
            </c:ext>
          </c:extLst>
        </c:ser>
        <c:dLbls>
          <c:showLegendKey val="0"/>
          <c:showVal val="0"/>
          <c:showCatName val="0"/>
          <c:showSerName val="0"/>
          <c:showPercent val="0"/>
          <c:showBubbleSize val="0"/>
        </c:dLbls>
        <c:marker val="1"/>
        <c:smooth val="0"/>
        <c:axId val="242159048"/>
        <c:axId val="242162576"/>
      </c:lineChart>
      <c:catAx>
        <c:axId val="24215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62576"/>
        <c:crosses val="autoZero"/>
        <c:auto val="1"/>
        <c:lblAlgn val="ctr"/>
        <c:lblOffset val="100"/>
        <c:noMultiLvlLbl val="0"/>
      </c:catAx>
      <c:valAx>
        <c:axId val="242162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Persentase</a:t>
                </a:r>
                <a:r>
                  <a:rPr lang="en-ID" baseline="0"/>
                  <a:t> capaian</a:t>
                </a:r>
                <a:endParaRPr lang="en-ID"/>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590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Cakupan Pertolongan Persalinan tahun 2017-2019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Cakupan pertolongan persalinan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c:formatCode>
                <c:ptCount val="3"/>
                <c:pt idx="0">
                  <c:v>1</c:v>
                </c:pt>
                <c:pt idx="1">
                  <c:v>0.96</c:v>
                </c:pt>
                <c:pt idx="2" formatCode="0.00%">
                  <c:v>0.92200000000000004</c:v>
                </c:pt>
              </c:numCache>
            </c:numRef>
          </c:val>
          <c:extLst xmlns:c16r2="http://schemas.microsoft.com/office/drawing/2015/06/chart">
            <c:ext xmlns:c16="http://schemas.microsoft.com/office/drawing/2014/chart" uri="{C3380CC4-5D6E-409C-BE32-E72D297353CC}">
              <c16:uniqueId val="{00000000-23D2-4556-9EFA-6109ADE8B950}"/>
            </c:ext>
          </c:extLst>
        </c:ser>
        <c:dLbls>
          <c:showLegendKey val="0"/>
          <c:showVal val="1"/>
          <c:showCatName val="0"/>
          <c:showSerName val="0"/>
          <c:showPercent val="0"/>
          <c:showBubbleSize val="0"/>
        </c:dLbls>
        <c:gapWidth val="150"/>
        <c:shape val="box"/>
        <c:axId val="242161792"/>
        <c:axId val="242160616"/>
        <c:axId val="0"/>
      </c:bar3DChart>
      <c:catAx>
        <c:axId val="242161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60616"/>
        <c:crosses val="autoZero"/>
        <c:auto val="1"/>
        <c:lblAlgn val="ctr"/>
        <c:lblOffset val="100"/>
        <c:noMultiLvlLbl val="0"/>
      </c:catAx>
      <c:valAx>
        <c:axId val="242160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61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100" b="0" i="0" u="none" strike="noStrike" baseline="0">
                <a:latin typeface="Times New Roman" panose="02020603050405020304" pitchFamily="18" charset="0"/>
                <a:ea typeface="Tahoma" panose="020B0604030504040204" pitchFamily="34" charset="0"/>
                <a:cs typeface="Times New Roman" panose="02020603050405020304" pitchFamily="18" charset="0"/>
              </a:rPr>
              <a:t>Cakupan Ibu Hamil Komplikasi Yang Ditangani tahun 2017-2019</a:t>
            </a:r>
            <a:endParaRPr lang="en-US" sz="1100">
              <a:latin typeface="Times New Roman" panose="02020603050405020304" pitchFamily="18" charset="0"/>
              <a:ea typeface="Tahoma" panose="020B0604030504040204" pitchFamily="34"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0.55469999999999997</c:v>
                </c:pt>
                <c:pt idx="1">
                  <c:v>0.72160000000000002</c:v>
                </c:pt>
                <c:pt idx="2" formatCode="0%">
                  <c:v>1</c:v>
                </c:pt>
              </c:numCache>
            </c:numRef>
          </c:val>
          <c:smooth val="0"/>
          <c:extLst xmlns:c16r2="http://schemas.microsoft.com/office/drawing/2015/06/chart">
            <c:ext xmlns:c16="http://schemas.microsoft.com/office/drawing/2014/chart" uri="{C3380CC4-5D6E-409C-BE32-E72D297353CC}">
              <c16:uniqueId val="{00000000-11B1-4C5A-8D6C-5CB28156613F}"/>
            </c:ext>
          </c:extLst>
        </c:ser>
        <c:dLbls>
          <c:showLegendKey val="0"/>
          <c:showVal val="1"/>
          <c:showCatName val="0"/>
          <c:showSerName val="0"/>
          <c:showPercent val="0"/>
          <c:showBubbleSize val="0"/>
        </c:dLbls>
        <c:marker val="1"/>
        <c:smooth val="0"/>
        <c:axId val="242161400"/>
        <c:axId val="242157088"/>
      </c:lineChart>
      <c:catAx>
        <c:axId val="242161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57088"/>
        <c:crosses val="autoZero"/>
        <c:auto val="1"/>
        <c:lblAlgn val="ctr"/>
        <c:lblOffset val="100"/>
        <c:noMultiLvlLbl val="0"/>
      </c:catAx>
      <c:valAx>
        <c:axId val="242157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6140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Pelayanan Ibu Nifas tahun 2017-2019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Pelayanan Ibu Nifas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c:formatCode>
                <c:ptCount val="3"/>
                <c:pt idx="0">
                  <c:v>1</c:v>
                </c:pt>
                <c:pt idx="1">
                  <c:v>0.96</c:v>
                </c:pt>
                <c:pt idx="2" formatCode="0.00%">
                  <c:v>0.92200000000000004</c:v>
                </c:pt>
              </c:numCache>
            </c:numRef>
          </c:val>
          <c:extLst xmlns:c16r2="http://schemas.microsoft.com/office/drawing/2015/06/chart">
            <c:ext xmlns:c16="http://schemas.microsoft.com/office/drawing/2014/chart" uri="{C3380CC4-5D6E-409C-BE32-E72D297353CC}">
              <c16:uniqueId val="{00000000-ED02-45CB-B7E4-DF526F4A94C4}"/>
            </c:ext>
          </c:extLst>
        </c:ser>
        <c:dLbls>
          <c:showLegendKey val="0"/>
          <c:showVal val="1"/>
          <c:showCatName val="0"/>
          <c:showSerName val="0"/>
          <c:showPercent val="0"/>
          <c:showBubbleSize val="0"/>
        </c:dLbls>
        <c:gapWidth val="150"/>
        <c:overlap val="-25"/>
        <c:axId val="242162968"/>
        <c:axId val="242159832"/>
      </c:barChart>
      <c:catAx>
        <c:axId val="242162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59832"/>
        <c:crosses val="autoZero"/>
        <c:auto val="1"/>
        <c:lblAlgn val="ctr"/>
        <c:lblOffset val="100"/>
        <c:noMultiLvlLbl val="0"/>
      </c:catAx>
      <c:valAx>
        <c:axId val="242159832"/>
        <c:scaling>
          <c:orientation val="minMax"/>
        </c:scaling>
        <c:delete val="1"/>
        <c:axPos val="l"/>
        <c:numFmt formatCode="0%" sourceLinked="1"/>
        <c:majorTickMark val="none"/>
        <c:minorTickMark val="none"/>
        <c:tickLblPos val="nextTo"/>
        <c:crossAx val="24216296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Piramida</a:t>
            </a:r>
            <a:r>
              <a:rPr lang="en-ID" baseline="0"/>
              <a:t> Penduduk Kel. jatijajar tahun 2019</a:t>
            </a:r>
            <a:endParaRPr lang="en-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spPr>
            <a:solidFill>
              <a:schemeClr val="accent1"/>
            </a:solidFill>
            <a:ln>
              <a:noFill/>
            </a:ln>
            <a:effectLst/>
          </c:spPr>
          <c:invertIfNegative val="0"/>
          <c:cat>
            <c:strRef>
              <c:f>Sheet1!$B$22:$B$37</c:f>
              <c:strCache>
                <c:ptCount val="16"/>
                <c:pt idx="0">
                  <c:v>0 – 4</c:v>
                </c:pt>
                <c:pt idx="1">
                  <c:v>5 – 9</c:v>
                </c:pt>
                <c:pt idx="2">
                  <c:v>10 – 14</c:v>
                </c:pt>
                <c:pt idx="3">
                  <c:v>15 – 19</c:v>
                </c:pt>
                <c:pt idx="4">
                  <c:v>20 – 24</c:v>
                </c:pt>
                <c:pt idx="5">
                  <c:v>25 – 29</c:v>
                </c:pt>
                <c:pt idx="6">
                  <c:v>30 – 34</c:v>
                </c:pt>
                <c:pt idx="7">
                  <c:v>35 – 39</c:v>
                </c:pt>
                <c:pt idx="8">
                  <c:v>40 – 44</c:v>
                </c:pt>
                <c:pt idx="9">
                  <c:v>45 – 49</c:v>
                </c:pt>
                <c:pt idx="10">
                  <c:v>50 – 54</c:v>
                </c:pt>
                <c:pt idx="11">
                  <c:v>55 – 59</c:v>
                </c:pt>
                <c:pt idx="12">
                  <c:v>60 - 64</c:v>
                </c:pt>
                <c:pt idx="13">
                  <c:v>65 - 69</c:v>
                </c:pt>
                <c:pt idx="14">
                  <c:v>70 - 75</c:v>
                </c:pt>
                <c:pt idx="15">
                  <c:v>75+</c:v>
                </c:pt>
              </c:strCache>
            </c:strRef>
          </c:cat>
          <c:val>
            <c:numRef>
              <c:f>Sheet1!$C$22:$C$37</c:f>
              <c:numCache>
                <c:formatCode>General</c:formatCode>
                <c:ptCount val="16"/>
                <c:pt idx="0">
                  <c:v>-2418</c:v>
                </c:pt>
                <c:pt idx="1">
                  <c:v>-2173</c:v>
                </c:pt>
                <c:pt idx="2">
                  <c:v>-1877</c:v>
                </c:pt>
                <c:pt idx="3">
                  <c:v>-1882</c:v>
                </c:pt>
                <c:pt idx="4">
                  <c:v>-2029</c:v>
                </c:pt>
                <c:pt idx="5">
                  <c:v>-2170</c:v>
                </c:pt>
                <c:pt idx="6">
                  <c:v>-2305</c:v>
                </c:pt>
                <c:pt idx="7">
                  <c:v>-2456</c:v>
                </c:pt>
                <c:pt idx="8">
                  <c:v>-2287</c:v>
                </c:pt>
                <c:pt idx="9">
                  <c:v>-1566</c:v>
                </c:pt>
                <c:pt idx="10">
                  <c:v>-1186</c:v>
                </c:pt>
                <c:pt idx="11">
                  <c:v>-823</c:v>
                </c:pt>
                <c:pt idx="12">
                  <c:v>-466</c:v>
                </c:pt>
                <c:pt idx="13">
                  <c:v>-246</c:v>
                </c:pt>
                <c:pt idx="14">
                  <c:v>-136</c:v>
                </c:pt>
                <c:pt idx="15">
                  <c:v>-345</c:v>
                </c:pt>
              </c:numCache>
            </c:numRef>
          </c:val>
          <c:extLst xmlns:c16r2="http://schemas.microsoft.com/office/drawing/2015/06/chart">
            <c:ext xmlns:c16="http://schemas.microsoft.com/office/drawing/2014/chart" uri="{C3380CC4-5D6E-409C-BE32-E72D297353CC}">
              <c16:uniqueId val="{00000000-4A56-47DC-AF40-A8DA80778DEA}"/>
            </c:ext>
          </c:extLst>
        </c:ser>
        <c:ser>
          <c:idx val="1"/>
          <c:order val="1"/>
          <c:spPr>
            <a:solidFill>
              <a:schemeClr val="accent2"/>
            </a:solidFill>
            <a:ln>
              <a:noFill/>
            </a:ln>
            <a:effectLst/>
          </c:spPr>
          <c:invertIfNegative val="0"/>
          <c:cat>
            <c:strRef>
              <c:f>Sheet1!$B$22:$B$37</c:f>
              <c:strCache>
                <c:ptCount val="16"/>
                <c:pt idx="0">
                  <c:v>0 – 4</c:v>
                </c:pt>
                <c:pt idx="1">
                  <c:v>5 – 9</c:v>
                </c:pt>
                <c:pt idx="2">
                  <c:v>10 – 14</c:v>
                </c:pt>
                <c:pt idx="3">
                  <c:v>15 – 19</c:v>
                </c:pt>
                <c:pt idx="4">
                  <c:v>20 – 24</c:v>
                </c:pt>
                <c:pt idx="5">
                  <c:v>25 – 29</c:v>
                </c:pt>
                <c:pt idx="6">
                  <c:v>30 – 34</c:v>
                </c:pt>
                <c:pt idx="7">
                  <c:v>35 – 39</c:v>
                </c:pt>
                <c:pt idx="8">
                  <c:v>40 – 44</c:v>
                </c:pt>
                <c:pt idx="9">
                  <c:v>45 – 49</c:v>
                </c:pt>
                <c:pt idx="10">
                  <c:v>50 – 54</c:v>
                </c:pt>
                <c:pt idx="11">
                  <c:v>55 – 59</c:v>
                </c:pt>
                <c:pt idx="12">
                  <c:v>60 - 64</c:v>
                </c:pt>
                <c:pt idx="13">
                  <c:v>65 - 69</c:v>
                </c:pt>
                <c:pt idx="14">
                  <c:v>70 - 75</c:v>
                </c:pt>
                <c:pt idx="15">
                  <c:v>75+</c:v>
                </c:pt>
              </c:strCache>
            </c:strRef>
          </c:cat>
          <c:val>
            <c:numRef>
              <c:f>Sheet1!$D$22:$D$37</c:f>
              <c:numCache>
                <c:formatCode>General</c:formatCode>
                <c:ptCount val="16"/>
                <c:pt idx="0">
                  <c:v>2208</c:v>
                </c:pt>
                <c:pt idx="1">
                  <c:v>2028</c:v>
                </c:pt>
                <c:pt idx="2">
                  <c:v>1881</c:v>
                </c:pt>
                <c:pt idx="3">
                  <c:v>1847</c:v>
                </c:pt>
                <c:pt idx="4">
                  <c:v>2041</c:v>
                </c:pt>
                <c:pt idx="5">
                  <c:v>2138</c:v>
                </c:pt>
                <c:pt idx="6">
                  <c:v>2575</c:v>
                </c:pt>
                <c:pt idx="7">
                  <c:v>2470</c:v>
                </c:pt>
                <c:pt idx="8">
                  <c:v>2184</c:v>
                </c:pt>
                <c:pt idx="9">
                  <c:v>1660</c:v>
                </c:pt>
                <c:pt idx="10">
                  <c:v>1250</c:v>
                </c:pt>
                <c:pt idx="11">
                  <c:v>841</c:v>
                </c:pt>
                <c:pt idx="12">
                  <c:v>405</c:v>
                </c:pt>
                <c:pt idx="13">
                  <c:v>257</c:v>
                </c:pt>
                <c:pt idx="14">
                  <c:v>153</c:v>
                </c:pt>
                <c:pt idx="15">
                  <c:v>459</c:v>
                </c:pt>
              </c:numCache>
            </c:numRef>
          </c:val>
          <c:extLst xmlns:c16r2="http://schemas.microsoft.com/office/drawing/2015/06/chart">
            <c:ext xmlns:c16="http://schemas.microsoft.com/office/drawing/2014/chart" uri="{C3380CC4-5D6E-409C-BE32-E72D297353CC}">
              <c16:uniqueId val="{00000001-4A56-47DC-AF40-A8DA80778DEA}"/>
            </c:ext>
          </c:extLst>
        </c:ser>
        <c:dLbls>
          <c:showLegendKey val="0"/>
          <c:showVal val="0"/>
          <c:showCatName val="0"/>
          <c:showSerName val="0"/>
          <c:showPercent val="0"/>
          <c:showBubbleSize val="0"/>
        </c:dLbls>
        <c:gapWidth val="55"/>
        <c:overlap val="100"/>
        <c:axId val="240062152"/>
        <c:axId val="240062544"/>
      </c:barChart>
      <c:catAx>
        <c:axId val="240062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Kelompok</a:t>
                </a:r>
                <a:r>
                  <a:rPr lang="en-ID" baseline="0"/>
                  <a:t> Umur</a:t>
                </a:r>
                <a:endParaRPr lang="en-ID"/>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062544"/>
        <c:crosses val="autoZero"/>
        <c:auto val="1"/>
        <c:lblAlgn val="ctr"/>
        <c:lblOffset val="100"/>
        <c:noMultiLvlLbl val="0"/>
      </c:catAx>
      <c:valAx>
        <c:axId val="240062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Jumlah</a:t>
                </a:r>
                <a:r>
                  <a:rPr lang="en-ID" baseline="0"/>
                  <a:t> Penduduk</a:t>
                </a:r>
                <a:endParaRPr lang="en-ID"/>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 ##0;#\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062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Kunjungan</a:t>
            </a:r>
            <a:r>
              <a:rPr lang="en-ID" baseline="0"/>
              <a:t> Neonatus (KN1 dan KN3) tahun 2017-2019</a:t>
            </a:r>
            <a:endParaRPr lang="en-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KN1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formatCode="0%">
                  <c:v>1</c:v>
                </c:pt>
                <c:pt idx="1">
                  <c:v>0.98199999999999998</c:v>
                </c:pt>
                <c:pt idx="2" formatCode="0%">
                  <c:v>1</c:v>
                </c:pt>
              </c:numCache>
            </c:numRef>
          </c:val>
          <c:smooth val="0"/>
          <c:extLst xmlns:c16r2="http://schemas.microsoft.com/office/drawing/2015/06/chart">
            <c:ext xmlns:c16="http://schemas.microsoft.com/office/drawing/2014/chart" uri="{C3380CC4-5D6E-409C-BE32-E72D297353CC}">
              <c16:uniqueId val="{00000000-1B74-482B-BBC7-3EC2950C49E6}"/>
            </c:ext>
          </c:extLst>
        </c:ser>
        <c:ser>
          <c:idx val="1"/>
          <c:order val="1"/>
          <c:tx>
            <c:strRef>
              <c:f>Sheet1!$C$1</c:f>
              <c:strCache>
                <c:ptCount val="1"/>
                <c:pt idx="0">
                  <c:v>KN3</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Sheet1!$C$2:$C$4</c:f>
              <c:numCache>
                <c:formatCode>0%</c:formatCode>
                <c:ptCount val="3"/>
                <c:pt idx="0" formatCode="0.00%">
                  <c:v>0.92400000000000004</c:v>
                </c:pt>
                <c:pt idx="1">
                  <c:v>0.95</c:v>
                </c:pt>
                <c:pt idx="2" formatCode="0.00%">
                  <c:v>0.96499999999999997</c:v>
                </c:pt>
              </c:numCache>
            </c:numRef>
          </c:val>
          <c:smooth val="0"/>
          <c:extLst xmlns:c16r2="http://schemas.microsoft.com/office/drawing/2015/06/chart">
            <c:ext xmlns:c16="http://schemas.microsoft.com/office/drawing/2014/chart" uri="{C3380CC4-5D6E-409C-BE32-E72D297353CC}">
              <c16:uniqueId val="{00000001-1B74-482B-BBC7-3EC2950C49E6}"/>
            </c:ext>
          </c:extLst>
        </c:ser>
        <c:dLbls>
          <c:showLegendKey val="0"/>
          <c:showVal val="1"/>
          <c:showCatName val="0"/>
          <c:showSerName val="0"/>
          <c:showPercent val="0"/>
          <c:showBubbleSize val="0"/>
        </c:dLbls>
        <c:marker val="1"/>
        <c:smooth val="0"/>
        <c:axId val="242155912"/>
        <c:axId val="242156304"/>
      </c:lineChart>
      <c:catAx>
        <c:axId val="242155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56304"/>
        <c:crosses val="autoZero"/>
        <c:auto val="1"/>
        <c:lblAlgn val="ctr"/>
        <c:lblOffset val="100"/>
        <c:noMultiLvlLbl val="0"/>
      </c:catAx>
      <c:valAx>
        <c:axId val="242156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5591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Pelayanan KB</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0.83199999999999996</c:v>
                </c:pt>
                <c:pt idx="1">
                  <c:v>0.98099999999999998</c:v>
                </c:pt>
                <c:pt idx="2">
                  <c:v>0.84899999999999998</c:v>
                </c:pt>
              </c:numCache>
            </c:numRef>
          </c:val>
          <c:extLst xmlns:c16r2="http://schemas.microsoft.com/office/drawing/2015/06/chart">
            <c:ext xmlns:c16="http://schemas.microsoft.com/office/drawing/2014/chart" uri="{C3380CC4-5D6E-409C-BE32-E72D297353CC}">
              <c16:uniqueId val="{00000000-EAB0-43F9-9197-71F3420569F6}"/>
            </c:ext>
          </c:extLst>
        </c:ser>
        <c:dLbls>
          <c:dLblPos val="inEnd"/>
          <c:showLegendKey val="0"/>
          <c:showVal val="1"/>
          <c:showCatName val="0"/>
          <c:showSerName val="0"/>
          <c:showPercent val="0"/>
          <c:showBubbleSize val="0"/>
        </c:dLbls>
        <c:gapWidth val="80"/>
        <c:overlap val="25"/>
        <c:axId val="242157872"/>
        <c:axId val="242158264"/>
      </c:barChart>
      <c:catAx>
        <c:axId val="2421578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242158264"/>
        <c:crosses val="autoZero"/>
        <c:auto val="1"/>
        <c:lblAlgn val="ctr"/>
        <c:lblOffset val="100"/>
        <c:noMultiLvlLbl val="0"/>
      </c:catAx>
      <c:valAx>
        <c:axId val="242158264"/>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42157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Cakupan Imunisasi BCG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formatCode="0%">
                  <c:v>1</c:v>
                </c:pt>
                <c:pt idx="1">
                  <c:v>0.94589999999999996</c:v>
                </c:pt>
                <c:pt idx="2" formatCode="0%">
                  <c:v>1</c:v>
                </c:pt>
              </c:numCache>
            </c:numRef>
          </c:val>
          <c:extLst xmlns:c16r2="http://schemas.microsoft.com/office/drawing/2015/06/chart">
            <c:ext xmlns:c16="http://schemas.microsoft.com/office/drawing/2014/chart" uri="{C3380CC4-5D6E-409C-BE32-E72D297353CC}">
              <c16:uniqueId val="{00000000-BD9A-40A5-BEA2-B69B322B69EC}"/>
            </c:ext>
          </c:extLst>
        </c:ser>
        <c:dLbls>
          <c:showLegendKey val="0"/>
          <c:showVal val="1"/>
          <c:showCatName val="0"/>
          <c:showSerName val="0"/>
          <c:showPercent val="0"/>
          <c:showBubbleSize val="0"/>
        </c:dLbls>
        <c:gapWidth val="75"/>
        <c:axId val="242244720"/>
        <c:axId val="242250600"/>
      </c:barChart>
      <c:catAx>
        <c:axId val="24224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50600"/>
        <c:crosses val="autoZero"/>
        <c:auto val="1"/>
        <c:lblAlgn val="ctr"/>
        <c:lblOffset val="100"/>
        <c:noMultiLvlLbl val="0"/>
      </c:catAx>
      <c:valAx>
        <c:axId val="24225060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44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Cakupan Imunisasi Campak tahun 2017-2019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Cakupan Imunisasi Campak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0.98260000000000003</c:v>
                </c:pt>
                <c:pt idx="1">
                  <c:v>0.87480000000000002</c:v>
                </c:pt>
                <c:pt idx="2">
                  <c:v>0.95099999999999996</c:v>
                </c:pt>
              </c:numCache>
            </c:numRef>
          </c:val>
          <c:extLst xmlns:c16r2="http://schemas.microsoft.com/office/drawing/2015/06/chart">
            <c:ext xmlns:c16="http://schemas.microsoft.com/office/drawing/2014/chart" uri="{C3380CC4-5D6E-409C-BE32-E72D297353CC}">
              <c16:uniqueId val="{00000000-78D8-438E-9975-27AA9D4D14B0}"/>
            </c:ext>
          </c:extLst>
        </c:ser>
        <c:dLbls>
          <c:showLegendKey val="0"/>
          <c:showVal val="0"/>
          <c:showCatName val="0"/>
          <c:showSerName val="0"/>
          <c:showPercent val="0"/>
          <c:showBubbleSize val="0"/>
        </c:dLbls>
        <c:gapWidth val="75"/>
        <c:overlap val="40"/>
        <c:axId val="242250992"/>
        <c:axId val="242245112"/>
      </c:barChart>
      <c:catAx>
        <c:axId val="24225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45112"/>
        <c:crosses val="autoZero"/>
        <c:auto val="1"/>
        <c:lblAlgn val="ctr"/>
        <c:lblOffset val="100"/>
        <c:noMultiLvlLbl val="0"/>
      </c:catAx>
      <c:valAx>
        <c:axId val="2422451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509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Cakupan imunisasi DPT-HB3/DPT-HB-Hib3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c:formatCode>
                <c:ptCount val="3"/>
                <c:pt idx="0">
                  <c:v>0.9</c:v>
                </c:pt>
                <c:pt idx="1">
                  <c:v>0.92</c:v>
                </c:pt>
                <c:pt idx="2" formatCode="0.00%">
                  <c:v>0.95099999999999996</c:v>
                </c:pt>
              </c:numCache>
            </c:numRef>
          </c:val>
          <c:extLst xmlns:c16r2="http://schemas.microsoft.com/office/drawing/2015/06/chart">
            <c:ext xmlns:c16="http://schemas.microsoft.com/office/drawing/2014/chart" uri="{C3380CC4-5D6E-409C-BE32-E72D297353CC}">
              <c16:uniqueId val="{00000000-5B60-420D-B1EB-B231C9AEB6B1}"/>
            </c:ext>
          </c:extLst>
        </c:ser>
        <c:dLbls>
          <c:showLegendKey val="0"/>
          <c:showVal val="1"/>
          <c:showCatName val="0"/>
          <c:showSerName val="0"/>
          <c:showPercent val="0"/>
          <c:showBubbleSize val="0"/>
        </c:dLbls>
        <c:gapWidth val="75"/>
        <c:axId val="242251384"/>
        <c:axId val="242251776"/>
      </c:barChart>
      <c:catAx>
        <c:axId val="242251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51776"/>
        <c:crosses val="autoZero"/>
        <c:auto val="1"/>
        <c:lblAlgn val="ctr"/>
        <c:lblOffset val="100"/>
        <c:noMultiLvlLbl val="0"/>
      </c:catAx>
      <c:valAx>
        <c:axId val="24225177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51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Cakupan imunisasi polio tahun</a:t>
            </a:r>
            <a:r>
              <a:rPr lang="en-US" baseline="0"/>
              <a:t> 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Cakupan imunisasi polio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2.9708853238265002E-2"/>
                  <c:y val="4.76839237057220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F3B-4D92-B491-9067BD2A724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0.82189999999999996</c:v>
                </c:pt>
                <c:pt idx="1">
                  <c:v>0.93789999999999996</c:v>
                </c:pt>
                <c:pt idx="2" formatCode="0%">
                  <c:v>0.95</c:v>
                </c:pt>
              </c:numCache>
            </c:numRef>
          </c:val>
          <c:smooth val="0"/>
          <c:extLst xmlns:c16r2="http://schemas.microsoft.com/office/drawing/2015/06/chart">
            <c:ext xmlns:c16="http://schemas.microsoft.com/office/drawing/2014/chart" uri="{C3380CC4-5D6E-409C-BE32-E72D297353CC}">
              <c16:uniqueId val="{00000000-8F3B-4D92-B491-9067BD2A7249}"/>
            </c:ext>
          </c:extLst>
        </c:ser>
        <c:dLbls>
          <c:showLegendKey val="0"/>
          <c:showVal val="1"/>
          <c:showCatName val="0"/>
          <c:showSerName val="0"/>
          <c:showPercent val="0"/>
          <c:showBubbleSize val="0"/>
        </c:dLbls>
        <c:marker val="1"/>
        <c:smooth val="0"/>
        <c:axId val="242252168"/>
        <c:axId val="242247856"/>
      </c:lineChart>
      <c:catAx>
        <c:axId val="2422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47856"/>
        <c:crosses val="autoZero"/>
        <c:auto val="1"/>
        <c:lblAlgn val="ctr"/>
        <c:lblOffset val="100"/>
        <c:noMultiLvlLbl val="0"/>
      </c:catAx>
      <c:valAx>
        <c:axId val="242247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521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Cakupan Imunisasi</a:t>
            </a:r>
            <a:r>
              <a:rPr lang="en-US" sz="1200" baseline="0"/>
              <a:t> Dasar Lengkap tahun 2017-2019</a:t>
            </a:r>
            <a:endParaRPr lang="en-US"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Cakupan IDL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Sheet1!$A$2:$A$4</c:f>
              <c:numCache>
                <c:formatCode>General</c:formatCode>
                <c:ptCount val="3"/>
                <c:pt idx="0">
                  <c:v>2017</c:v>
                </c:pt>
                <c:pt idx="1">
                  <c:v>2018</c:v>
                </c:pt>
                <c:pt idx="2">
                  <c:v>2019</c:v>
                </c:pt>
              </c:numCache>
            </c:numRef>
          </c:cat>
          <c:val>
            <c:numRef>
              <c:f>Sheet1!$B$2:$B$4</c:f>
              <c:numCache>
                <c:formatCode>0.00%</c:formatCode>
                <c:ptCount val="3"/>
                <c:pt idx="0">
                  <c:v>0.68200000000000005</c:v>
                </c:pt>
                <c:pt idx="1">
                  <c:v>0.81510000000000005</c:v>
                </c:pt>
                <c:pt idx="2">
                  <c:v>0.95099999999999996</c:v>
                </c:pt>
              </c:numCache>
            </c:numRef>
          </c:val>
          <c:smooth val="0"/>
          <c:extLst xmlns:c16r2="http://schemas.microsoft.com/office/drawing/2015/06/chart">
            <c:ext xmlns:c16="http://schemas.microsoft.com/office/drawing/2014/chart" uri="{C3380CC4-5D6E-409C-BE32-E72D297353CC}">
              <c16:uniqueId val="{00000000-23EF-4429-BC68-8619F97826D5}"/>
            </c:ext>
          </c:extLst>
        </c:ser>
        <c:dLbls>
          <c:showLegendKey val="0"/>
          <c:showVal val="0"/>
          <c:showCatName val="0"/>
          <c:showSerName val="0"/>
          <c:showPercent val="0"/>
          <c:showBubbleSize val="0"/>
        </c:dLbls>
        <c:marker val="1"/>
        <c:smooth val="0"/>
        <c:axId val="242245896"/>
        <c:axId val="242248640"/>
      </c:lineChart>
      <c:catAx>
        <c:axId val="242245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48640"/>
        <c:crosses val="autoZero"/>
        <c:auto val="1"/>
        <c:lblAlgn val="ctr"/>
        <c:lblOffset val="100"/>
        <c:noMultiLvlLbl val="0"/>
      </c:catAx>
      <c:valAx>
        <c:axId val="242248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Persentase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45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Cakupan Penjaringan tahun 2017-2019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Cakupan Penjaringan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Sheet1!$A$2:$A$4</c:f>
              <c:numCache>
                <c:formatCode>General</c:formatCode>
                <c:ptCount val="3"/>
                <c:pt idx="0">
                  <c:v>2017</c:v>
                </c:pt>
                <c:pt idx="1">
                  <c:v>2018</c:v>
                </c:pt>
                <c:pt idx="2">
                  <c:v>2019</c:v>
                </c:pt>
              </c:numCache>
            </c:numRef>
          </c:cat>
          <c:val>
            <c:numRef>
              <c:f>Sheet1!$B$2:$B$4</c:f>
              <c:numCache>
                <c:formatCode>0%</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0-AAD3-4E46-A7DF-E2709975AC64}"/>
            </c:ext>
          </c:extLst>
        </c:ser>
        <c:dLbls>
          <c:showLegendKey val="0"/>
          <c:showVal val="0"/>
          <c:showCatName val="0"/>
          <c:showSerName val="0"/>
          <c:showPercent val="0"/>
          <c:showBubbleSize val="0"/>
        </c:dLbls>
        <c:marker val="1"/>
        <c:smooth val="0"/>
        <c:axId val="242246680"/>
        <c:axId val="242250208"/>
      </c:lineChart>
      <c:catAx>
        <c:axId val="242246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50208"/>
        <c:crosses val="autoZero"/>
        <c:auto val="1"/>
        <c:lblAlgn val="ctr"/>
        <c:lblOffset val="100"/>
        <c:noMultiLvlLbl val="0"/>
      </c:catAx>
      <c:valAx>
        <c:axId val="242250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466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Pelayanan Kesehatan Lansia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0.74029999999999996</c:v>
                </c:pt>
                <c:pt idx="1">
                  <c:v>0.44080000000000003</c:v>
                </c:pt>
                <c:pt idx="2">
                  <c:v>1.002</c:v>
                </c:pt>
              </c:numCache>
            </c:numRef>
          </c:val>
          <c:smooth val="0"/>
          <c:extLst xmlns:c16r2="http://schemas.microsoft.com/office/drawing/2015/06/chart">
            <c:ext xmlns:c16="http://schemas.microsoft.com/office/drawing/2014/chart" uri="{C3380CC4-5D6E-409C-BE32-E72D297353CC}">
              <c16:uniqueId val="{00000000-4A8D-4677-AE77-83067CE60878}"/>
            </c:ext>
          </c:extLst>
        </c:ser>
        <c:dLbls>
          <c:showLegendKey val="0"/>
          <c:showVal val="1"/>
          <c:showCatName val="0"/>
          <c:showSerName val="0"/>
          <c:showPercent val="0"/>
          <c:showBubbleSize val="0"/>
        </c:dLbls>
        <c:marker val="1"/>
        <c:smooth val="0"/>
        <c:axId val="242249816"/>
        <c:axId val="296682296"/>
      </c:lineChart>
      <c:catAx>
        <c:axId val="242249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2296"/>
        <c:crosses val="autoZero"/>
        <c:auto val="1"/>
        <c:lblAlgn val="ctr"/>
        <c:lblOffset val="100"/>
        <c:noMultiLvlLbl val="0"/>
      </c:catAx>
      <c:valAx>
        <c:axId val="2966822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24981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Pemberian Fe pada Bumil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0.49320000000000003</c:v>
                </c:pt>
                <c:pt idx="1">
                  <c:v>0.8347</c:v>
                </c:pt>
                <c:pt idx="2">
                  <c:v>0.88900000000000001</c:v>
                </c:pt>
              </c:numCache>
            </c:numRef>
          </c:val>
          <c:extLst xmlns:c16r2="http://schemas.microsoft.com/office/drawing/2015/06/chart">
            <c:ext xmlns:c16="http://schemas.microsoft.com/office/drawing/2014/chart" uri="{C3380CC4-5D6E-409C-BE32-E72D297353CC}">
              <c16:uniqueId val="{00000000-3CC7-4868-8D4D-B6A03E7BAB77}"/>
            </c:ext>
          </c:extLst>
        </c:ser>
        <c:dLbls>
          <c:showLegendKey val="0"/>
          <c:showVal val="1"/>
          <c:showCatName val="0"/>
          <c:showSerName val="0"/>
          <c:showPercent val="0"/>
          <c:showBubbleSize val="0"/>
        </c:dLbls>
        <c:gapWidth val="150"/>
        <c:shape val="box"/>
        <c:axId val="296685432"/>
        <c:axId val="296685824"/>
        <c:axId val="0"/>
      </c:bar3DChart>
      <c:catAx>
        <c:axId val="2966854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5824"/>
        <c:crosses val="autoZero"/>
        <c:auto val="1"/>
        <c:lblAlgn val="ctr"/>
        <c:lblOffset val="100"/>
        <c:noMultiLvlLbl val="0"/>
      </c:catAx>
      <c:valAx>
        <c:axId val="296685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5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Angka</a:t>
            </a:r>
            <a:r>
              <a:rPr lang="en-US" baseline="0"/>
              <a:t> Kematian Bayi tahun 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2"/>
          <c:order val="0"/>
          <c:tx>
            <c:strRef>
              <c:f>Sheet1!$D$1</c:f>
              <c:strCache>
                <c:ptCount val="1"/>
                <c:pt idx="0">
                  <c:v>Series 3</c:v>
                </c:pt>
              </c:strCache>
            </c:strRef>
          </c:tx>
          <c:spPr>
            <a:solidFill>
              <a:schemeClr val="accent3"/>
            </a:solidFill>
            <a:ln>
              <a:noFill/>
            </a:ln>
            <a:effectLst/>
            <a:sp3d/>
          </c:spPr>
          <c:invertIfNegative val="0"/>
          <c:cat>
            <c:numRef>
              <c:f>Sheet1!$A$2:$A$5</c:f>
              <c:numCache>
                <c:formatCode>General</c:formatCode>
                <c:ptCount val="4"/>
                <c:pt idx="0">
                  <c:v>2017</c:v>
                </c:pt>
                <c:pt idx="1">
                  <c:v>2018</c:v>
                </c:pt>
                <c:pt idx="2">
                  <c:v>2019</c:v>
                </c:pt>
              </c:numCache>
            </c:numRef>
          </c:cat>
          <c:val>
            <c:numRef>
              <c:f>Sheet1!$D$2:$D$5</c:f>
              <c:numCache>
                <c:formatCode>General</c:formatCode>
                <c:ptCount val="4"/>
                <c:pt idx="0">
                  <c:v>1</c:v>
                </c:pt>
                <c:pt idx="1">
                  <c:v>1</c:v>
                </c:pt>
                <c:pt idx="2">
                  <c:v>0</c:v>
                </c:pt>
              </c:numCache>
            </c:numRef>
          </c:val>
          <c:extLst xmlns:c16r2="http://schemas.microsoft.com/office/drawing/2015/06/chart">
            <c:ext xmlns:c16="http://schemas.microsoft.com/office/drawing/2014/chart" uri="{C3380CC4-5D6E-409C-BE32-E72D297353CC}">
              <c16:uniqueId val="{00000002-0FFF-4831-844E-35E9AAFE8D04}"/>
            </c:ext>
          </c:extLst>
        </c:ser>
        <c:dLbls>
          <c:showLegendKey val="0"/>
          <c:showVal val="0"/>
          <c:showCatName val="0"/>
          <c:showSerName val="0"/>
          <c:showPercent val="0"/>
          <c:showBubbleSize val="0"/>
        </c:dLbls>
        <c:gapWidth val="150"/>
        <c:shape val="box"/>
        <c:axId val="241916320"/>
        <c:axId val="241919848"/>
        <c:axId val="0"/>
      </c:bar3DChart>
      <c:catAx>
        <c:axId val="241916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19848"/>
        <c:crosses val="autoZero"/>
        <c:auto val="1"/>
        <c:lblAlgn val="ctr"/>
        <c:lblOffset val="100"/>
        <c:noMultiLvlLbl val="0"/>
      </c:catAx>
      <c:valAx>
        <c:axId val="241919848"/>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16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Bayi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2"/>
              <c:layout>
                <c:manualLayout>
                  <c:x val="-7.1428571428571425E-2"/>
                  <c:y val="6.34920634920634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415-43F9-AE4B-5A2082928327}"/>
                </c:ext>
                <c:ext xmlns:c15="http://schemas.microsoft.com/office/drawing/2012/chart" uri="{CE6537A1-D6FC-4f65-9D91-7224C49458BB}">
                  <c15:layout/>
                </c:ext>
              </c:extLst>
            </c:dLbl>
            <c:spPr>
              <a:solidFill>
                <a:schemeClr val="lt1"/>
              </a:solidFill>
              <a:ln w="25400" cap="flat" cmpd="sng" algn="ctr">
                <a:solidFill>
                  <a:schemeClr val="accent1"/>
                </a:solidFill>
                <a:prstDash val="solid"/>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0.35139999999999999</c:v>
                </c:pt>
                <c:pt idx="1">
                  <c:v>0.69099999999999995</c:v>
                </c:pt>
                <c:pt idx="2">
                  <c:v>0.54600000000000004</c:v>
                </c:pt>
              </c:numCache>
            </c:numRef>
          </c:val>
          <c:smooth val="0"/>
          <c:extLst xmlns:c16r2="http://schemas.microsoft.com/office/drawing/2015/06/chart">
            <c:ext xmlns:c16="http://schemas.microsoft.com/office/drawing/2014/chart" uri="{C3380CC4-5D6E-409C-BE32-E72D297353CC}">
              <c16:uniqueId val="{00000000-4415-43F9-AE4B-5A2082928327}"/>
            </c:ext>
          </c:extLst>
        </c:ser>
        <c:ser>
          <c:idx val="1"/>
          <c:order val="1"/>
          <c:tx>
            <c:strRef>
              <c:f>Sheet1!$C$1</c:f>
              <c:strCache>
                <c:ptCount val="1"/>
                <c:pt idx="0">
                  <c:v>Anak Balita</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1"/>
              <c:layout>
                <c:manualLayout>
                  <c:x val="-7.4404761904761904E-2"/>
                  <c:y val="8.99470899470899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415-43F9-AE4B-5A2082928327}"/>
                </c:ext>
                <c:ext xmlns:c15="http://schemas.microsoft.com/office/drawing/2012/chart" uri="{CE6537A1-D6FC-4f65-9D91-7224C49458BB}">
                  <c15:layout/>
                </c:ext>
              </c:extLst>
            </c:dLbl>
            <c:dLbl>
              <c:idx val="2"/>
              <c:layout>
                <c:manualLayout>
                  <c:x val="-5.6547619047619159E-2"/>
                  <c:y val="-7.4074074074074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415-43F9-AE4B-5A2082928327}"/>
                </c:ext>
                <c:ext xmlns:c15="http://schemas.microsoft.com/office/drawing/2012/chart" uri="{CE6537A1-D6FC-4f65-9D91-7224C49458BB}">
                  <c15:layout/>
                </c:ext>
              </c:extLst>
            </c:dLbl>
            <c:spPr>
              <a:solidFill>
                <a:schemeClr val="lt1"/>
              </a:solidFill>
              <a:ln w="25400" cap="flat" cmpd="sng" algn="ctr">
                <a:solidFill>
                  <a:schemeClr val="accent2"/>
                </a:solidFill>
                <a:prstDash val="solid"/>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2017</c:v>
                </c:pt>
                <c:pt idx="1">
                  <c:v>2018</c:v>
                </c:pt>
                <c:pt idx="2">
                  <c:v>2019</c:v>
                </c:pt>
              </c:numCache>
            </c:numRef>
          </c:cat>
          <c:val>
            <c:numRef>
              <c:f>Sheet1!$C$2:$C$4</c:f>
              <c:numCache>
                <c:formatCode>0.00%</c:formatCode>
                <c:ptCount val="3"/>
                <c:pt idx="0">
                  <c:v>0.91769999999999996</c:v>
                </c:pt>
                <c:pt idx="1">
                  <c:v>0.69079999999999997</c:v>
                </c:pt>
                <c:pt idx="2" formatCode="0%">
                  <c:v>0.67</c:v>
                </c:pt>
              </c:numCache>
            </c:numRef>
          </c:val>
          <c:smooth val="0"/>
          <c:extLst xmlns:c16r2="http://schemas.microsoft.com/office/drawing/2015/06/chart">
            <c:ext xmlns:c16="http://schemas.microsoft.com/office/drawing/2014/chart" uri="{C3380CC4-5D6E-409C-BE32-E72D297353CC}">
              <c16:uniqueId val="{00000001-4415-43F9-AE4B-5A2082928327}"/>
            </c:ext>
          </c:extLst>
        </c:ser>
        <c:ser>
          <c:idx val="2"/>
          <c:order val="2"/>
          <c:tx>
            <c:strRef>
              <c:f>Sheet1!$D$1</c:f>
              <c:strCache>
                <c:ptCount val="1"/>
                <c:pt idx="0">
                  <c:v>Balita</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dLbl>
              <c:idx val="0"/>
              <c:layout>
                <c:manualLayout>
                  <c:x val="-1.4880952380952436E-2"/>
                  <c:y val="5.82010582010581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415-43F9-AE4B-5A2082928327}"/>
                </c:ext>
                <c:ext xmlns:c15="http://schemas.microsoft.com/office/drawing/2012/chart" uri="{CE6537A1-D6FC-4f65-9D91-7224C49458BB}">
                  <c15:layout/>
                </c:ext>
              </c:extLst>
            </c:dLbl>
            <c:dLbl>
              <c:idx val="1"/>
              <c:layout>
                <c:manualLayout>
                  <c:x val="0"/>
                  <c:y val="-0.1058201058201058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415-43F9-AE4B-5A2082928327}"/>
                </c:ext>
                <c:ext xmlns:c15="http://schemas.microsoft.com/office/drawing/2012/chart" uri="{CE6537A1-D6FC-4f65-9D91-7224C49458BB}">
                  <c15:layout/>
                </c:ext>
              </c:extLst>
            </c:dLbl>
            <c:dLbl>
              <c:idx val="2"/>
              <c:layout>
                <c:manualLayout>
                  <c:x val="-2.9761904761905853E-3"/>
                  <c:y val="2.11640211640211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415-43F9-AE4B-5A2082928327}"/>
                </c:ext>
                <c:ext xmlns:c15="http://schemas.microsoft.com/office/drawing/2012/chart" uri="{CE6537A1-D6FC-4f65-9D91-7224C49458BB}">
                  <c15:layout/>
                </c:ext>
              </c:extLst>
            </c:dLbl>
            <c:spPr>
              <a:solidFill>
                <a:schemeClr val="lt1"/>
              </a:solidFill>
              <a:ln w="25400" cap="flat" cmpd="sng" algn="ctr">
                <a:solidFill>
                  <a:schemeClr val="accent3"/>
                </a:solidFill>
                <a:prstDash val="solid"/>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2017</c:v>
                </c:pt>
                <c:pt idx="1">
                  <c:v>2018</c:v>
                </c:pt>
                <c:pt idx="2">
                  <c:v>2019</c:v>
                </c:pt>
              </c:numCache>
            </c:numRef>
          </c:cat>
          <c:val>
            <c:numRef>
              <c:f>Sheet1!$D$2:$D$4</c:f>
              <c:numCache>
                <c:formatCode>0.00%</c:formatCode>
                <c:ptCount val="3"/>
                <c:pt idx="0">
                  <c:v>0.8034</c:v>
                </c:pt>
                <c:pt idx="1">
                  <c:v>0.69089999999999996</c:v>
                </c:pt>
                <c:pt idx="2">
                  <c:v>0.64500000000000002</c:v>
                </c:pt>
              </c:numCache>
            </c:numRef>
          </c:val>
          <c:smooth val="0"/>
          <c:extLst xmlns:c16r2="http://schemas.microsoft.com/office/drawing/2015/06/chart">
            <c:ext xmlns:c16="http://schemas.microsoft.com/office/drawing/2014/chart" uri="{C3380CC4-5D6E-409C-BE32-E72D297353CC}">
              <c16:uniqueId val="{00000002-4415-43F9-AE4B-5A2082928327}"/>
            </c:ext>
          </c:extLst>
        </c:ser>
        <c:dLbls>
          <c:showLegendKey val="0"/>
          <c:showVal val="1"/>
          <c:showCatName val="0"/>
          <c:showSerName val="0"/>
          <c:showPercent val="0"/>
          <c:showBubbleSize val="0"/>
        </c:dLbls>
        <c:marker val="1"/>
        <c:smooth val="0"/>
        <c:axId val="296681512"/>
        <c:axId val="296681904"/>
      </c:lineChart>
      <c:catAx>
        <c:axId val="296681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96681904"/>
        <c:crosses val="autoZero"/>
        <c:auto val="1"/>
        <c:lblAlgn val="ctr"/>
        <c:lblOffset val="100"/>
        <c:noMultiLvlLbl val="0"/>
      </c:catAx>
      <c:valAx>
        <c:axId val="296681904"/>
        <c:scaling>
          <c:orientation val="minMax"/>
        </c:scaling>
        <c:delete val="0"/>
        <c:axPos val="l"/>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151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Cakupan UKGS tahun 2017-2019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Cakupan UKGS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Sheet1!$A$2:$A$4</c:f>
              <c:numCache>
                <c:formatCode>General</c:formatCode>
                <c:ptCount val="3"/>
                <c:pt idx="0">
                  <c:v>2017</c:v>
                </c:pt>
                <c:pt idx="1">
                  <c:v>2018</c:v>
                </c:pt>
                <c:pt idx="2">
                  <c:v>2019</c:v>
                </c:pt>
              </c:numCache>
            </c:numRef>
          </c:cat>
          <c:val>
            <c:numRef>
              <c:f>Sheet1!$B$2:$B$4</c:f>
              <c:numCache>
                <c:formatCode>0%</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0-0DDA-4BBB-9F3D-CE6D1E62F0EE}"/>
            </c:ext>
          </c:extLst>
        </c:ser>
        <c:dLbls>
          <c:showLegendKey val="0"/>
          <c:showVal val="0"/>
          <c:showCatName val="0"/>
          <c:showSerName val="0"/>
          <c:showPercent val="0"/>
          <c:showBubbleSize val="0"/>
        </c:dLbls>
        <c:marker val="1"/>
        <c:smooth val="0"/>
        <c:axId val="296687000"/>
        <c:axId val="296683080"/>
      </c:lineChart>
      <c:catAx>
        <c:axId val="296687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3080"/>
        <c:crosses val="autoZero"/>
        <c:auto val="1"/>
        <c:lblAlgn val="ctr"/>
        <c:lblOffset val="100"/>
        <c:noMultiLvlLbl val="0"/>
      </c:catAx>
      <c:valAx>
        <c:axId val="296683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7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dLbls>
            <c:dLbl>
              <c:idx val="0"/>
              <c:layout>
                <c:manualLayout>
                  <c:x val="0"/>
                  <c:y val="-5.0793650793650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CDB-4AC6-9F34-A4AE4B008B0D}"/>
                </c:ext>
                <c:ext xmlns:c15="http://schemas.microsoft.com/office/drawing/2012/chart" uri="{CE6537A1-D6FC-4f65-9D91-7224C49458BB}">
                  <c15:layout/>
                </c:ext>
              </c:extLst>
            </c:dLbl>
            <c:dLbl>
              <c:idx val="1"/>
              <c:layout>
                <c:manualLayout>
                  <c:x val="3.0651340996168583E-3"/>
                  <c:y val="-6.98412698412698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CDB-4AC6-9F34-A4AE4B008B0D}"/>
                </c:ext>
                <c:ext xmlns:c15="http://schemas.microsoft.com/office/drawing/2012/chart" uri="{CE6537A1-D6FC-4f65-9D91-7224C49458BB}">
                  <c15:layout/>
                </c:ext>
              </c:extLst>
            </c:dLbl>
            <c:dLbl>
              <c:idx val="2"/>
              <c:layout>
                <c:manualLayout>
                  <c:x val="2.1455938697318006E-2"/>
                  <c:y val="-3.80952380952381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CDB-4AC6-9F34-A4AE4B008B0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c:formatCode>
                <c:ptCount val="3"/>
                <c:pt idx="0">
                  <c:v>29115</c:v>
                </c:pt>
                <c:pt idx="1">
                  <c:v>28961</c:v>
                </c:pt>
                <c:pt idx="2">
                  <c:v>26911</c:v>
                </c:pt>
              </c:numCache>
            </c:numRef>
          </c:val>
          <c:extLst xmlns:c16r2="http://schemas.microsoft.com/office/drawing/2015/06/chart">
            <c:ext xmlns:c16="http://schemas.microsoft.com/office/drawing/2014/chart" uri="{C3380CC4-5D6E-409C-BE32-E72D297353CC}">
              <c16:uniqueId val="{00000000-9CDB-4AC6-9F34-A4AE4B008B0D}"/>
            </c:ext>
          </c:extLst>
        </c:ser>
        <c:dLbls>
          <c:showLegendKey val="0"/>
          <c:showVal val="1"/>
          <c:showCatName val="0"/>
          <c:showSerName val="0"/>
          <c:showPercent val="0"/>
          <c:showBubbleSize val="0"/>
        </c:dLbls>
        <c:gapWidth val="75"/>
        <c:shape val="box"/>
        <c:axId val="296684256"/>
        <c:axId val="296683864"/>
        <c:axId val="0"/>
      </c:bar3DChart>
      <c:catAx>
        <c:axId val="296684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3864"/>
        <c:crosses val="autoZero"/>
        <c:auto val="1"/>
        <c:lblAlgn val="ctr"/>
        <c:lblOffset val="100"/>
        <c:noMultiLvlLbl val="0"/>
      </c:catAx>
      <c:valAx>
        <c:axId val="29668386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42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Cakupan Rumah Tangga ber-PHBS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0.77900000000000003</c:v>
                </c:pt>
                <c:pt idx="1">
                  <c:v>0.89100000000000001</c:v>
                </c:pt>
                <c:pt idx="2">
                  <c:v>0.73499999999999999</c:v>
                </c:pt>
              </c:numCache>
            </c:numRef>
          </c:val>
          <c:extLst xmlns:c16r2="http://schemas.microsoft.com/office/drawing/2015/06/chart">
            <c:ext xmlns:c16="http://schemas.microsoft.com/office/drawing/2014/chart" uri="{C3380CC4-5D6E-409C-BE32-E72D297353CC}">
              <c16:uniqueId val="{00000000-CB7B-4F6F-AADD-F118BC69BA71}"/>
            </c:ext>
          </c:extLst>
        </c:ser>
        <c:dLbls>
          <c:showLegendKey val="0"/>
          <c:showVal val="1"/>
          <c:showCatName val="0"/>
          <c:showSerName val="0"/>
          <c:showPercent val="0"/>
          <c:showBubbleSize val="0"/>
        </c:dLbls>
        <c:gapWidth val="75"/>
        <c:axId val="296683472"/>
        <c:axId val="296684648"/>
      </c:barChart>
      <c:catAx>
        <c:axId val="29668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4648"/>
        <c:crosses val="autoZero"/>
        <c:auto val="1"/>
        <c:lblAlgn val="ctr"/>
        <c:lblOffset val="100"/>
        <c:noMultiLvlLbl val="0"/>
      </c:catAx>
      <c:valAx>
        <c:axId val="29668464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Cakupan Rumah Sehat</a:t>
            </a:r>
            <a:r>
              <a:rPr lang="en-US" sz="1200" baseline="0">
                <a:latin typeface="Times New Roman" panose="02020603050405020304" pitchFamily="18" charset="0"/>
                <a:cs typeface="Times New Roman" panose="02020603050405020304" pitchFamily="18" charset="0"/>
              </a:rPr>
              <a:t> Tahun 2017-2019</a:t>
            </a:r>
          </a:p>
          <a:p>
            <a:pPr>
              <a:defRPr/>
            </a:pP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Cakupan Rumah Sehat</c:v>
                </c:pt>
              </c:strCache>
            </c:strRef>
          </c:tx>
          <c:spPr>
            <a:ln w="28575" cap="rnd">
              <a:solidFill>
                <a:schemeClr val="accent1"/>
              </a:solidFill>
              <a:round/>
            </a:ln>
            <a:effectLst/>
          </c:spPr>
          <c:marker>
            <c:symbol val="none"/>
          </c:marker>
          <c:dLbls>
            <c:dLbl>
              <c:idx val="0"/>
              <c:layout>
                <c:manualLayout>
                  <c:x val="-1.2317167051578136E-2"/>
                  <c:y val="-6.60660660660660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083-4F24-A157-46790EEDAD7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0.94369999999999998</c:v>
                </c:pt>
                <c:pt idx="1">
                  <c:v>0.89100000000000001</c:v>
                </c:pt>
                <c:pt idx="2">
                  <c:v>0.73499999999999999</c:v>
                </c:pt>
              </c:numCache>
            </c:numRef>
          </c:val>
          <c:smooth val="0"/>
          <c:extLst xmlns:c16r2="http://schemas.microsoft.com/office/drawing/2015/06/chart">
            <c:ext xmlns:c16="http://schemas.microsoft.com/office/drawing/2014/chart" uri="{C3380CC4-5D6E-409C-BE32-E72D297353CC}">
              <c16:uniqueId val="{00000000-2083-4F24-A157-46790EEDAD7C}"/>
            </c:ext>
          </c:extLst>
        </c:ser>
        <c:dLbls>
          <c:showLegendKey val="0"/>
          <c:showVal val="1"/>
          <c:showCatName val="0"/>
          <c:showSerName val="0"/>
          <c:showPercent val="0"/>
          <c:showBubbleSize val="0"/>
        </c:dLbls>
        <c:smooth val="0"/>
        <c:axId val="296686608"/>
        <c:axId val="296688176"/>
      </c:lineChart>
      <c:catAx>
        <c:axId val="29668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8176"/>
        <c:crosses val="autoZero"/>
        <c:auto val="1"/>
        <c:lblAlgn val="ctr"/>
        <c:lblOffset val="100"/>
        <c:noMultiLvlLbl val="0"/>
      </c:catAx>
      <c:valAx>
        <c:axId val="2966881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86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Cakupan</a:t>
            </a:r>
            <a:r>
              <a:rPr lang="en-US" baseline="0"/>
              <a:t> Jamban Sehat tahun 2017-2019</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0.94350000000000001</c:v>
                </c:pt>
                <c:pt idx="1">
                  <c:v>0.91169999999999995</c:v>
                </c:pt>
                <c:pt idx="2">
                  <c:v>0.92300000000000004</c:v>
                </c:pt>
              </c:numCache>
            </c:numRef>
          </c:val>
          <c:extLst xmlns:c16r2="http://schemas.microsoft.com/office/drawing/2015/06/chart">
            <c:ext xmlns:c16="http://schemas.microsoft.com/office/drawing/2014/chart" uri="{C3380CC4-5D6E-409C-BE32-E72D297353CC}">
              <c16:uniqueId val="{00000000-2401-452E-B936-74BF14DD94E8}"/>
            </c:ext>
          </c:extLst>
        </c:ser>
        <c:dLbls>
          <c:showLegendKey val="0"/>
          <c:showVal val="1"/>
          <c:showCatName val="0"/>
          <c:showSerName val="0"/>
          <c:showPercent val="0"/>
          <c:showBubbleSize val="0"/>
        </c:dLbls>
        <c:gapWidth val="150"/>
        <c:overlap val="-25"/>
        <c:axId val="297216872"/>
        <c:axId val="297220008"/>
      </c:barChart>
      <c:catAx>
        <c:axId val="297216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220008"/>
        <c:crosses val="autoZero"/>
        <c:auto val="1"/>
        <c:lblAlgn val="ctr"/>
        <c:lblOffset val="100"/>
        <c:noMultiLvlLbl val="0"/>
      </c:catAx>
      <c:valAx>
        <c:axId val="297220008"/>
        <c:scaling>
          <c:orientation val="minMax"/>
        </c:scaling>
        <c:delete val="1"/>
        <c:axPos val="l"/>
        <c:numFmt formatCode="0.00%" sourceLinked="1"/>
        <c:majorTickMark val="none"/>
        <c:minorTickMark val="none"/>
        <c:tickLblPos val="nextTo"/>
        <c:crossAx val="297216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Cakupan</a:t>
            </a:r>
            <a:r>
              <a:rPr lang="en-US" baseline="0"/>
              <a:t> Penggunaan Jamban Leher Angsa Tahun 2017-2019</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3756063756063783E-2"/>
                  <c:y val="-7.29684908789386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596-46F0-8178-801323FBDD6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0.9597</c:v>
                </c:pt>
                <c:pt idx="1">
                  <c:v>0.95589999999999997</c:v>
                </c:pt>
                <c:pt idx="2">
                  <c:v>0.92300000000000004</c:v>
                </c:pt>
              </c:numCache>
            </c:numRef>
          </c:val>
          <c:smooth val="0"/>
          <c:extLst xmlns:c16r2="http://schemas.microsoft.com/office/drawing/2015/06/chart">
            <c:ext xmlns:c16="http://schemas.microsoft.com/office/drawing/2014/chart" uri="{C3380CC4-5D6E-409C-BE32-E72D297353CC}">
              <c16:uniqueId val="{00000000-D596-46F0-8178-801323FBDD6E}"/>
            </c:ext>
          </c:extLst>
        </c:ser>
        <c:dLbls>
          <c:showLegendKey val="0"/>
          <c:showVal val="1"/>
          <c:showCatName val="0"/>
          <c:showSerName val="0"/>
          <c:showPercent val="0"/>
          <c:showBubbleSize val="0"/>
        </c:dLbls>
        <c:marker val="1"/>
        <c:smooth val="0"/>
        <c:axId val="297215304"/>
        <c:axId val="297216480"/>
      </c:lineChart>
      <c:catAx>
        <c:axId val="297215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216480"/>
        <c:crosses val="autoZero"/>
        <c:auto val="1"/>
        <c:lblAlgn val="ctr"/>
        <c:lblOffset val="100"/>
        <c:noMultiLvlLbl val="0"/>
      </c:catAx>
      <c:valAx>
        <c:axId val="2972164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2153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i="0">
                <a:latin typeface="Times New Roman" panose="02020603050405020304" pitchFamily="18" charset="0"/>
                <a:cs typeface="Times New Roman" panose="02020603050405020304" pitchFamily="18" charset="0"/>
              </a:rPr>
              <a:t>Cakupan TTU Memenuhi Syarat </a:t>
            </a:r>
            <a:r>
              <a:rPr lang="id-ID" sz="1100" b="0" i="0" u="none" strike="noStrike" baseline="0">
                <a:effectLst/>
                <a:latin typeface="Times New Roman" panose="02020603050405020304" pitchFamily="18" charset="0"/>
                <a:cs typeface="Times New Roman" panose="02020603050405020304" pitchFamily="18" charset="0"/>
              </a:rPr>
              <a:t>Tahun 2017-2019</a:t>
            </a:r>
            <a:endParaRPr lang="en-US" sz="1100" i="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Cakupan TTU Memenuhi Syarat</c:v>
                </c:pt>
              </c:strCache>
            </c:strRef>
          </c:tx>
          <c:spPr>
            <a:solidFill>
              <a:schemeClr val="accent1"/>
            </a:solidFill>
            <a:ln>
              <a:noFill/>
            </a:ln>
            <a:effectLst/>
          </c:spPr>
          <c:invertIfNegative val="0"/>
          <c:cat>
            <c:numRef>
              <c:f>Sheet1!$A$2:$A$4</c:f>
              <c:numCache>
                <c:formatCode>General</c:formatCode>
                <c:ptCount val="3"/>
                <c:pt idx="0">
                  <c:v>2017</c:v>
                </c:pt>
                <c:pt idx="1">
                  <c:v>2018</c:v>
                </c:pt>
                <c:pt idx="2">
                  <c:v>2019</c:v>
                </c:pt>
              </c:numCache>
            </c:numRef>
          </c:cat>
          <c:val>
            <c:numRef>
              <c:f>Sheet1!$B$2:$B$4</c:f>
              <c:numCache>
                <c:formatCode>0.00%</c:formatCode>
                <c:ptCount val="3"/>
                <c:pt idx="0">
                  <c:v>0.92900000000000005</c:v>
                </c:pt>
                <c:pt idx="1">
                  <c:v>0.92900000000000005</c:v>
                </c:pt>
                <c:pt idx="2">
                  <c:v>0.86699999999999999</c:v>
                </c:pt>
              </c:numCache>
            </c:numRef>
          </c:val>
          <c:extLst xmlns:c16r2="http://schemas.microsoft.com/office/drawing/2015/06/chart">
            <c:ext xmlns:c16="http://schemas.microsoft.com/office/drawing/2014/chart" uri="{C3380CC4-5D6E-409C-BE32-E72D297353CC}">
              <c16:uniqueId val="{00000000-776F-4F4F-B154-74B0A99E8135}"/>
            </c:ext>
          </c:extLst>
        </c:ser>
        <c:dLbls>
          <c:showLegendKey val="0"/>
          <c:showVal val="0"/>
          <c:showCatName val="0"/>
          <c:showSerName val="0"/>
          <c:showPercent val="0"/>
          <c:showBubbleSize val="0"/>
        </c:dLbls>
        <c:gapWidth val="150"/>
        <c:axId val="297220792"/>
        <c:axId val="297214912"/>
      </c:barChart>
      <c:catAx>
        <c:axId val="297220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214912"/>
        <c:crosses val="autoZero"/>
        <c:auto val="1"/>
        <c:lblAlgn val="ctr"/>
        <c:lblOffset val="100"/>
        <c:noMultiLvlLbl val="0"/>
      </c:catAx>
      <c:valAx>
        <c:axId val="297214912"/>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220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Cakupan TPM Memenuhi Syarat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0.00%</c:formatCode>
                <c:ptCount val="3"/>
                <c:pt idx="0">
                  <c:v>0.66669999999999996</c:v>
                </c:pt>
                <c:pt idx="1">
                  <c:v>0.76919999999999999</c:v>
                </c:pt>
                <c:pt idx="2">
                  <c:v>0.76919999999999999</c:v>
                </c:pt>
              </c:numCache>
            </c:numRef>
          </c:val>
          <c:extLst xmlns:c16r2="http://schemas.microsoft.com/office/drawing/2015/06/chart">
            <c:ext xmlns:c16="http://schemas.microsoft.com/office/drawing/2014/chart" uri="{C3380CC4-5D6E-409C-BE32-E72D297353CC}">
              <c16:uniqueId val="{00000000-FBB7-49AC-9188-9F40CB710E96}"/>
            </c:ext>
          </c:extLst>
        </c:ser>
        <c:dLbls>
          <c:showLegendKey val="0"/>
          <c:showVal val="1"/>
          <c:showCatName val="0"/>
          <c:showSerName val="0"/>
          <c:showPercent val="0"/>
          <c:showBubbleSize val="0"/>
        </c:dLbls>
        <c:gapWidth val="75"/>
        <c:axId val="297218048"/>
        <c:axId val="297218440"/>
      </c:barChart>
      <c:catAx>
        <c:axId val="29721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218440"/>
        <c:crosses val="autoZero"/>
        <c:auto val="1"/>
        <c:lblAlgn val="ctr"/>
        <c:lblOffset val="100"/>
        <c:noMultiLvlLbl val="0"/>
      </c:catAx>
      <c:valAx>
        <c:axId val="29721844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21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Jumlah</a:t>
            </a:r>
            <a:r>
              <a:rPr lang="en-US" baseline="0"/>
              <a:t> Kematian Ibu tahun 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numRef>
              <c:f>Sheet1!$A$2:$A$5</c:f>
              <c:numCache>
                <c:formatCode>General</c:formatCode>
                <c:ptCount val="4"/>
                <c:pt idx="0">
                  <c:v>2017</c:v>
                </c:pt>
                <c:pt idx="1">
                  <c:v>2018</c:v>
                </c:pt>
                <c:pt idx="2">
                  <c:v>2019</c:v>
                </c:pt>
              </c:numCache>
            </c:numRef>
          </c:cat>
          <c:val>
            <c:numRef>
              <c:f>Sheet1!$B$2:$B$5</c:f>
              <c:numCache>
                <c:formatCode>General</c:formatCode>
                <c:ptCount val="4"/>
                <c:pt idx="0">
                  <c:v>0</c:v>
                </c:pt>
                <c:pt idx="1">
                  <c:v>0</c:v>
                </c:pt>
                <c:pt idx="2">
                  <c:v>0</c:v>
                </c:pt>
              </c:numCache>
            </c:numRef>
          </c:val>
          <c:smooth val="0"/>
          <c:extLst xmlns:c16r2="http://schemas.microsoft.com/office/drawing/2015/06/chart">
            <c:ext xmlns:c16="http://schemas.microsoft.com/office/drawing/2014/chart" uri="{C3380CC4-5D6E-409C-BE32-E72D297353CC}">
              <c16:uniqueId val="{00000000-E269-4C76-92D5-356EB7F254F2}"/>
            </c:ext>
          </c:extLst>
        </c:ser>
        <c:dLbls>
          <c:showLegendKey val="0"/>
          <c:showVal val="0"/>
          <c:showCatName val="0"/>
          <c:showSerName val="0"/>
          <c:showPercent val="0"/>
          <c:showBubbleSize val="0"/>
        </c:dLbls>
        <c:smooth val="0"/>
        <c:axId val="241915928"/>
        <c:axId val="241915144"/>
      </c:lineChart>
      <c:catAx>
        <c:axId val="241915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15144"/>
        <c:crosses val="autoZero"/>
        <c:auto val="1"/>
        <c:lblAlgn val="ctr"/>
        <c:lblOffset val="100"/>
        <c:noMultiLvlLbl val="0"/>
      </c:catAx>
      <c:valAx>
        <c:axId val="241915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15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Kasus AFP tahun </a:t>
            </a:r>
            <a:r>
              <a:rPr lang="en-US" baseline="0"/>
              <a:t>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numRef>
              <c:f>Sheet1!$A$2:$A$5</c:f>
              <c:numCache>
                <c:formatCode>General</c:formatCode>
                <c:ptCount val="4"/>
                <c:pt idx="0">
                  <c:v>2017</c:v>
                </c:pt>
                <c:pt idx="1">
                  <c:v>2018</c:v>
                </c:pt>
                <c:pt idx="2">
                  <c:v>2019</c:v>
                </c:pt>
              </c:numCache>
            </c:numRef>
          </c:cat>
          <c:val>
            <c:numRef>
              <c:f>Sheet1!$B$2:$B$5</c:f>
              <c:numCache>
                <c:formatCode>General</c:formatCode>
                <c:ptCount val="4"/>
                <c:pt idx="0">
                  <c:v>0</c:v>
                </c:pt>
                <c:pt idx="1">
                  <c:v>0</c:v>
                </c:pt>
                <c:pt idx="2">
                  <c:v>0</c:v>
                </c:pt>
              </c:numCache>
            </c:numRef>
          </c:val>
          <c:smooth val="0"/>
          <c:extLst xmlns:c16r2="http://schemas.microsoft.com/office/drawing/2015/06/chart">
            <c:ext xmlns:c16="http://schemas.microsoft.com/office/drawing/2014/chart" uri="{C3380CC4-5D6E-409C-BE32-E72D297353CC}">
              <c16:uniqueId val="{00000000-C589-4A9A-82F6-BDE0AE72B4B9}"/>
            </c:ext>
          </c:extLst>
        </c:ser>
        <c:dLbls>
          <c:showLegendKey val="0"/>
          <c:showVal val="0"/>
          <c:showCatName val="0"/>
          <c:showSerName val="0"/>
          <c:showPercent val="0"/>
          <c:showBubbleSize val="0"/>
        </c:dLbls>
        <c:smooth val="0"/>
        <c:axId val="241917104"/>
        <c:axId val="241918280"/>
      </c:lineChart>
      <c:catAx>
        <c:axId val="24191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18280"/>
        <c:crosses val="autoZero"/>
        <c:auto val="1"/>
        <c:lblAlgn val="ctr"/>
        <c:lblOffset val="100"/>
        <c:noMultiLvlLbl val="0"/>
      </c:catAx>
      <c:valAx>
        <c:axId val="241918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17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Jumlah Kasus TB Paru BTA (+)  tahun 2017-2019</a:t>
            </a:r>
            <a:endParaRPr lang="en-US" sz="1200" i="0">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Sheet1!$A$2:$A$4</c:f>
              <c:numCache>
                <c:formatCode>General</c:formatCode>
                <c:ptCount val="3"/>
                <c:pt idx="0">
                  <c:v>2017</c:v>
                </c:pt>
                <c:pt idx="1">
                  <c:v>2018</c:v>
                </c:pt>
                <c:pt idx="2">
                  <c:v>2019</c:v>
                </c:pt>
              </c:numCache>
            </c:numRef>
          </c:cat>
          <c:val>
            <c:numRef>
              <c:f>Sheet1!$B$2:$B$4</c:f>
              <c:numCache>
                <c:formatCode>General</c:formatCode>
                <c:ptCount val="3"/>
                <c:pt idx="0">
                  <c:v>23</c:v>
                </c:pt>
                <c:pt idx="1">
                  <c:v>20</c:v>
                </c:pt>
                <c:pt idx="2">
                  <c:v>21</c:v>
                </c:pt>
              </c:numCache>
            </c:numRef>
          </c:val>
          <c:extLst xmlns:c16r2="http://schemas.microsoft.com/office/drawing/2015/06/chart">
            <c:ext xmlns:c16="http://schemas.microsoft.com/office/drawing/2014/chart" uri="{C3380CC4-5D6E-409C-BE32-E72D297353CC}">
              <c16:uniqueId val="{00000000-85CA-428C-BE95-F3B1C16416EA}"/>
            </c:ext>
          </c:extLst>
        </c:ser>
        <c:dLbls>
          <c:showLegendKey val="0"/>
          <c:showVal val="0"/>
          <c:showCatName val="0"/>
          <c:showSerName val="0"/>
          <c:showPercent val="0"/>
          <c:showBubbleSize val="0"/>
        </c:dLbls>
        <c:gapWidth val="150"/>
        <c:axId val="241914360"/>
        <c:axId val="241920632"/>
      </c:barChart>
      <c:catAx>
        <c:axId val="241914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20632"/>
        <c:crosses val="autoZero"/>
        <c:auto val="1"/>
        <c:lblAlgn val="ctr"/>
        <c:lblOffset val="100"/>
        <c:noMultiLvlLbl val="0"/>
      </c:catAx>
      <c:valAx>
        <c:axId val="241920632"/>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14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Angka</a:t>
            </a:r>
            <a:r>
              <a:rPr lang="en-US" baseline="0"/>
              <a:t> Kesembuhan TB Paru Tahun 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General</c:formatCode>
                <c:ptCount val="3"/>
                <c:pt idx="0">
                  <c:v>19</c:v>
                </c:pt>
                <c:pt idx="1">
                  <c:v>12</c:v>
                </c:pt>
                <c:pt idx="2">
                  <c:v>17</c:v>
                </c:pt>
              </c:numCache>
            </c:numRef>
          </c:val>
          <c:extLst xmlns:c16r2="http://schemas.microsoft.com/office/drawing/2015/06/chart">
            <c:ext xmlns:c16="http://schemas.microsoft.com/office/drawing/2014/chart" uri="{C3380CC4-5D6E-409C-BE32-E72D297353CC}">
              <c16:uniqueId val="{00000000-3A0A-4C11-8B46-2EE1D871B767}"/>
            </c:ext>
          </c:extLst>
        </c:ser>
        <c:dLbls>
          <c:showLegendKey val="0"/>
          <c:showVal val="1"/>
          <c:showCatName val="0"/>
          <c:showSerName val="0"/>
          <c:showPercent val="0"/>
          <c:showBubbleSize val="0"/>
        </c:dLbls>
        <c:gapWidth val="150"/>
        <c:overlap val="-25"/>
        <c:axId val="241921024"/>
        <c:axId val="241921416"/>
      </c:barChart>
      <c:catAx>
        <c:axId val="24192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21416"/>
        <c:crosses val="autoZero"/>
        <c:auto val="1"/>
        <c:lblAlgn val="ctr"/>
        <c:lblOffset val="100"/>
        <c:noMultiLvlLbl val="0"/>
      </c:catAx>
      <c:valAx>
        <c:axId val="241921416"/>
        <c:scaling>
          <c:orientation val="minMax"/>
        </c:scaling>
        <c:delete val="1"/>
        <c:axPos val="l"/>
        <c:numFmt formatCode="General" sourceLinked="1"/>
        <c:majorTickMark val="none"/>
        <c:minorTickMark val="none"/>
        <c:tickLblPos val="nextTo"/>
        <c:crossAx val="24192102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100" b="1" i="0" u="none" strike="noStrike" cap="none" normalizeH="0" baseline="0">
                <a:solidFill>
                  <a:sysClr val="windowText" lastClr="000000"/>
                </a:solidFill>
                <a:effectLst/>
                <a:latin typeface="Times New Roman" panose="02020603050405020304" pitchFamily="18" charset="0"/>
                <a:cs typeface="Times New Roman" panose="02020603050405020304" pitchFamily="18" charset="0"/>
              </a:rPr>
              <a:t>Angka Keberhasilan Pengobatan TB Paru tahun 2017-2019 </a:t>
            </a:r>
            <a:endParaRPr lang="en-ID" sz="1100">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numRef>
              <c:f>Sheet1!$B$4:$B$6</c:f>
              <c:numCache>
                <c:formatCode>General</c:formatCode>
                <c:ptCount val="3"/>
                <c:pt idx="0">
                  <c:v>2017</c:v>
                </c:pt>
                <c:pt idx="1">
                  <c:v>2018</c:v>
                </c:pt>
                <c:pt idx="2">
                  <c:v>2019</c:v>
                </c:pt>
              </c:numCache>
            </c:numRef>
          </c:cat>
          <c:val>
            <c:numRef>
              <c:f>Sheet1!$C$4:$C$6</c:f>
              <c:numCache>
                <c:formatCode>0.00%</c:formatCode>
                <c:ptCount val="3"/>
                <c:pt idx="0">
                  <c:v>0.42680000000000001</c:v>
                </c:pt>
                <c:pt idx="1">
                  <c:v>0.58330000000000004</c:v>
                </c:pt>
                <c:pt idx="2">
                  <c:v>0.89700000000000002</c:v>
                </c:pt>
              </c:numCache>
            </c:numRef>
          </c:val>
          <c:extLst xmlns:c16r2="http://schemas.microsoft.com/office/drawing/2015/06/chart">
            <c:ext xmlns:c16="http://schemas.microsoft.com/office/drawing/2014/chart" uri="{C3380CC4-5D6E-409C-BE32-E72D297353CC}">
              <c16:uniqueId val="{00000000-464F-4C1C-9A3B-A420950D53E7}"/>
            </c:ext>
          </c:extLst>
        </c:ser>
        <c:dLbls>
          <c:dLblPos val="inEnd"/>
          <c:showLegendKey val="0"/>
          <c:showVal val="1"/>
          <c:showCatName val="0"/>
          <c:showSerName val="0"/>
          <c:showPercent val="0"/>
          <c:showBubbleSize val="0"/>
        </c:dLbls>
        <c:gapWidth val="267"/>
        <c:overlap val="-43"/>
        <c:axId val="241918672"/>
        <c:axId val="241919064"/>
      </c:barChart>
      <c:catAx>
        <c:axId val="2419186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41919064"/>
        <c:crosses val="autoZero"/>
        <c:auto val="1"/>
        <c:lblAlgn val="ctr"/>
        <c:lblOffset val="100"/>
        <c:noMultiLvlLbl val="0"/>
      </c:catAx>
      <c:valAx>
        <c:axId val="241919064"/>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4191867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Kasus</a:t>
            </a:r>
            <a:r>
              <a:rPr lang="en-US" baseline="0"/>
              <a:t> Pneumonia Balita Tahun 2017-2019</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2017</c:v>
                </c:pt>
                <c:pt idx="1">
                  <c:v>2018</c:v>
                </c:pt>
                <c:pt idx="2">
                  <c:v>2019</c:v>
                </c:pt>
              </c:numCache>
            </c:numRef>
          </c:cat>
          <c:val>
            <c:numRef>
              <c:f>Sheet1!$B$2:$B$5</c:f>
              <c:numCache>
                <c:formatCode>General</c:formatCode>
                <c:ptCount val="4"/>
                <c:pt idx="0">
                  <c:v>7</c:v>
                </c:pt>
                <c:pt idx="1">
                  <c:v>3</c:v>
                </c:pt>
                <c:pt idx="2">
                  <c:v>7</c:v>
                </c:pt>
              </c:numCache>
            </c:numRef>
          </c:val>
          <c:extLst xmlns:c16r2="http://schemas.microsoft.com/office/drawing/2015/06/chart">
            <c:ext xmlns:c16="http://schemas.microsoft.com/office/drawing/2014/chart" uri="{C3380CC4-5D6E-409C-BE32-E72D297353CC}">
              <c16:uniqueId val="{00000000-087A-45FC-A840-39ECAD0FF480}"/>
            </c:ext>
          </c:extLst>
        </c:ser>
        <c:dLbls>
          <c:showLegendKey val="0"/>
          <c:showVal val="1"/>
          <c:showCatName val="0"/>
          <c:showSerName val="0"/>
          <c:showPercent val="0"/>
          <c:showBubbleSize val="0"/>
        </c:dLbls>
        <c:gapWidth val="150"/>
        <c:overlap val="-25"/>
        <c:axId val="294943792"/>
        <c:axId val="294939088"/>
      </c:barChart>
      <c:catAx>
        <c:axId val="29494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39088"/>
        <c:crosses val="autoZero"/>
        <c:auto val="1"/>
        <c:lblAlgn val="ctr"/>
        <c:lblOffset val="100"/>
        <c:noMultiLvlLbl val="0"/>
      </c:catAx>
      <c:valAx>
        <c:axId val="294939088"/>
        <c:scaling>
          <c:orientation val="minMax"/>
        </c:scaling>
        <c:delete val="1"/>
        <c:axPos val="l"/>
        <c:numFmt formatCode="General" sourceLinked="1"/>
        <c:majorTickMark val="none"/>
        <c:minorTickMark val="none"/>
        <c:tickLblPos val="nextTo"/>
        <c:crossAx val="29494379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943AB-8F20-4025-AE87-60468A63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3433</TotalTime>
  <Pages>57</Pages>
  <Words>10633</Words>
  <Characters>60614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Puskesmas Jatijajar</dc:creator>
  <cp:lastModifiedBy>puske</cp:lastModifiedBy>
  <cp:revision>82</cp:revision>
  <cp:lastPrinted>2021-01-13T03:06:00Z</cp:lastPrinted>
  <dcterms:created xsi:type="dcterms:W3CDTF">2020-03-14T02:19:00Z</dcterms:created>
  <dcterms:modified xsi:type="dcterms:W3CDTF">2021-05-12T05:28:00Z</dcterms:modified>
</cp:coreProperties>
</file>